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E1138" w14:textId="77777777" w:rsidR="00C95C92" w:rsidRDefault="00C95C92" w:rsidP="00C95C92">
      <w:pPr>
        <w:jc w:val="both"/>
        <w:rPr>
          <w:rFonts w:asciiTheme="minorHAnsi" w:hAnsiTheme="minorHAnsi" w:cstheme="minorHAnsi"/>
          <w:szCs w:val="24"/>
        </w:rPr>
      </w:pPr>
    </w:p>
    <w:p w14:paraId="67A6F0E1" w14:textId="77777777" w:rsidR="007E5F3E" w:rsidRPr="009264E4" w:rsidRDefault="007E5F3E" w:rsidP="007E5F3E">
      <w:pPr>
        <w:jc w:val="right"/>
        <w:rPr>
          <w:rFonts w:asciiTheme="minorHAnsi" w:hAnsiTheme="minorHAnsi" w:cstheme="minorHAnsi"/>
          <w:i/>
          <w:iCs/>
          <w:sz w:val="20"/>
        </w:rPr>
      </w:pPr>
      <w:r w:rsidRPr="009264E4">
        <w:rPr>
          <w:rFonts w:asciiTheme="minorHAnsi" w:hAnsiTheme="minorHAnsi" w:cstheme="minorHAnsi"/>
          <w:i/>
          <w:iCs/>
          <w:sz w:val="20"/>
        </w:rPr>
        <w:t>Załącznik nr 2 Opis przedmiotu zamówienia</w:t>
      </w:r>
    </w:p>
    <w:p w14:paraId="7BB24BAA" w14:textId="77777777" w:rsidR="007E5F3E" w:rsidRPr="00586EEB" w:rsidRDefault="007E5F3E" w:rsidP="00C95C92">
      <w:pPr>
        <w:jc w:val="both"/>
        <w:rPr>
          <w:rFonts w:asciiTheme="minorHAnsi" w:hAnsiTheme="minorHAnsi" w:cstheme="minorHAnsi"/>
          <w:szCs w:val="24"/>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6197"/>
        <w:gridCol w:w="1257"/>
        <w:gridCol w:w="1206"/>
      </w:tblGrid>
      <w:tr w:rsidR="00470307" w:rsidRPr="007E5F3E" w14:paraId="150E1142" w14:textId="77777777" w:rsidTr="00CD0158">
        <w:trPr>
          <w:jc w:val="center"/>
        </w:trPr>
        <w:tc>
          <w:tcPr>
            <w:tcW w:w="0" w:type="auto"/>
            <w:tcBorders>
              <w:bottom w:val="single" w:sz="4" w:space="0" w:color="auto"/>
            </w:tcBorders>
            <w:shd w:val="clear" w:color="auto" w:fill="D9D9D9" w:themeFill="background1" w:themeFillShade="D9"/>
          </w:tcPr>
          <w:p w14:paraId="150E1139" w14:textId="77777777" w:rsidR="00470307" w:rsidRPr="007E5F3E" w:rsidRDefault="00470307" w:rsidP="00323193">
            <w:pPr>
              <w:spacing w:before="60"/>
              <w:jc w:val="center"/>
              <w:rPr>
                <w:rFonts w:asciiTheme="minorHAnsi" w:hAnsiTheme="minorHAnsi" w:cstheme="minorHAnsi"/>
                <w:b/>
                <w:bCs/>
                <w:sz w:val="22"/>
                <w:szCs w:val="22"/>
              </w:rPr>
            </w:pPr>
            <w:r w:rsidRPr="007E5F3E">
              <w:rPr>
                <w:rFonts w:asciiTheme="minorHAnsi" w:hAnsiTheme="minorHAnsi" w:cstheme="minorHAnsi"/>
                <w:b/>
                <w:bCs/>
                <w:sz w:val="22"/>
                <w:szCs w:val="22"/>
              </w:rPr>
              <w:t>L.p.</w:t>
            </w:r>
          </w:p>
          <w:p w14:paraId="150E113A" w14:textId="77777777" w:rsidR="00470307" w:rsidRPr="007E5F3E" w:rsidRDefault="00470307" w:rsidP="00323193">
            <w:pPr>
              <w:jc w:val="center"/>
              <w:rPr>
                <w:rFonts w:asciiTheme="minorHAnsi" w:hAnsiTheme="minorHAnsi" w:cstheme="minorHAnsi"/>
                <w:b/>
                <w:sz w:val="22"/>
                <w:szCs w:val="22"/>
              </w:rPr>
            </w:pPr>
          </w:p>
        </w:tc>
        <w:tc>
          <w:tcPr>
            <w:tcW w:w="0" w:type="auto"/>
            <w:tcBorders>
              <w:bottom w:val="single" w:sz="4" w:space="0" w:color="auto"/>
            </w:tcBorders>
            <w:shd w:val="clear" w:color="auto" w:fill="D9D9D9" w:themeFill="background1" w:themeFillShade="D9"/>
          </w:tcPr>
          <w:p w14:paraId="150E113B" w14:textId="77777777" w:rsidR="00470307" w:rsidRPr="007E5F3E" w:rsidRDefault="00470307" w:rsidP="00323193">
            <w:pPr>
              <w:spacing w:before="60"/>
              <w:jc w:val="center"/>
              <w:rPr>
                <w:rFonts w:asciiTheme="minorHAnsi" w:hAnsiTheme="minorHAnsi" w:cstheme="minorHAnsi"/>
                <w:b/>
                <w:sz w:val="22"/>
                <w:szCs w:val="22"/>
              </w:rPr>
            </w:pPr>
            <w:r w:rsidRPr="007E5F3E">
              <w:rPr>
                <w:rFonts w:asciiTheme="minorHAnsi" w:hAnsiTheme="minorHAnsi" w:cstheme="minorHAnsi"/>
                <w:b/>
                <w:sz w:val="22"/>
                <w:szCs w:val="22"/>
              </w:rPr>
              <w:t>Opis parametru wymaganego</w:t>
            </w:r>
          </w:p>
          <w:p w14:paraId="150E113C" w14:textId="77777777" w:rsidR="00470307" w:rsidRPr="007E5F3E" w:rsidRDefault="00470307" w:rsidP="00323193">
            <w:pPr>
              <w:jc w:val="center"/>
              <w:rPr>
                <w:rFonts w:asciiTheme="minorHAnsi" w:hAnsiTheme="minorHAnsi" w:cstheme="minorHAnsi"/>
                <w:b/>
                <w:sz w:val="22"/>
                <w:szCs w:val="22"/>
              </w:rPr>
            </w:pPr>
          </w:p>
        </w:tc>
        <w:tc>
          <w:tcPr>
            <w:tcW w:w="0" w:type="auto"/>
            <w:tcBorders>
              <w:bottom w:val="single" w:sz="4" w:space="0" w:color="auto"/>
            </w:tcBorders>
            <w:shd w:val="clear" w:color="auto" w:fill="D9D9D9" w:themeFill="background1" w:themeFillShade="D9"/>
          </w:tcPr>
          <w:p w14:paraId="150E113D" w14:textId="77777777" w:rsidR="00470307" w:rsidRPr="007E5F3E" w:rsidRDefault="00470307" w:rsidP="00323193">
            <w:pPr>
              <w:spacing w:before="60"/>
              <w:jc w:val="center"/>
              <w:rPr>
                <w:rFonts w:asciiTheme="minorHAnsi" w:hAnsiTheme="minorHAnsi" w:cstheme="minorHAnsi"/>
                <w:b/>
                <w:sz w:val="22"/>
                <w:szCs w:val="22"/>
              </w:rPr>
            </w:pPr>
            <w:r w:rsidRPr="007E5F3E">
              <w:rPr>
                <w:rFonts w:asciiTheme="minorHAnsi" w:hAnsiTheme="minorHAnsi" w:cstheme="minorHAnsi"/>
                <w:b/>
                <w:sz w:val="22"/>
                <w:szCs w:val="22"/>
              </w:rPr>
              <w:t>Parametr</w:t>
            </w:r>
          </w:p>
          <w:p w14:paraId="150E113E" w14:textId="77777777" w:rsidR="00470307" w:rsidRPr="007E5F3E" w:rsidRDefault="00470307" w:rsidP="00323193">
            <w:pPr>
              <w:spacing w:before="60"/>
              <w:jc w:val="center"/>
              <w:rPr>
                <w:rFonts w:asciiTheme="minorHAnsi" w:hAnsiTheme="minorHAnsi" w:cstheme="minorHAnsi"/>
                <w:b/>
                <w:sz w:val="22"/>
                <w:szCs w:val="22"/>
              </w:rPr>
            </w:pPr>
            <w:r w:rsidRPr="007E5F3E">
              <w:rPr>
                <w:rFonts w:asciiTheme="minorHAnsi" w:hAnsiTheme="minorHAnsi" w:cstheme="minorHAnsi"/>
                <w:b/>
                <w:sz w:val="22"/>
                <w:szCs w:val="22"/>
              </w:rPr>
              <w:t>wymagany</w:t>
            </w:r>
          </w:p>
          <w:p w14:paraId="150E113F" w14:textId="77777777" w:rsidR="00470307" w:rsidRPr="007E5F3E" w:rsidRDefault="00470307" w:rsidP="00323193">
            <w:pPr>
              <w:spacing w:before="60"/>
              <w:jc w:val="center"/>
              <w:rPr>
                <w:rFonts w:asciiTheme="minorHAnsi" w:hAnsiTheme="minorHAnsi" w:cstheme="minorHAnsi"/>
                <w:b/>
                <w:sz w:val="22"/>
                <w:szCs w:val="22"/>
              </w:rPr>
            </w:pPr>
          </w:p>
        </w:tc>
        <w:tc>
          <w:tcPr>
            <w:tcW w:w="0" w:type="auto"/>
            <w:tcBorders>
              <w:bottom w:val="single" w:sz="4" w:space="0" w:color="auto"/>
            </w:tcBorders>
            <w:shd w:val="clear" w:color="auto" w:fill="D9D9D9" w:themeFill="background1" w:themeFillShade="D9"/>
          </w:tcPr>
          <w:p w14:paraId="150E1140" w14:textId="77777777" w:rsidR="00470307" w:rsidRPr="007E5F3E" w:rsidRDefault="00470307" w:rsidP="00323193">
            <w:pPr>
              <w:spacing w:before="60"/>
              <w:jc w:val="center"/>
              <w:rPr>
                <w:rFonts w:asciiTheme="minorHAnsi" w:hAnsiTheme="minorHAnsi" w:cstheme="minorHAnsi"/>
                <w:b/>
                <w:sz w:val="22"/>
                <w:szCs w:val="22"/>
              </w:rPr>
            </w:pPr>
            <w:r w:rsidRPr="007E5F3E">
              <w:rPr>
                <w:rFonts w:asciiTheme="minorHAnsi" w:hAnsiTheme="minorHAnsi" w:cstheme="minorHAnsi"/>
                <w:b/>
                <w:sz w:val="22"/>
                <w:szCs w:val="22"/>
              </w:rPr>
              <w:t>Parametr</w:t>
            </w:r>
          </w:p>
          <w:p w14:paraId="150E1141" w14:textId="77777777" w:rsidR="00470307" w:rsidRPr="007E5F3E" w:rsidRDefault="00470307" w:rsidP="00323193">
            <w:pPr>
              <w:jc w:val="center"/>
              <w:rPr>
                <w:rFonts w:asciiTheme="minorHAnsi" w:hAnsiTheme="minorHAnsi" w:cstheme="minorHAnsi"/>
                <w:b/>
                <w:sz w:val="22"/>
                <w:szCs w:val="22"/>
              </w:rPr>
            </w:pPr>
            <w:r w:rsidRPr="007E5F3E">
              <w:rPr>
                <w:rFonts w:asciiTheme="minorHAnsi" w:hAnsiTheme="minorHAnsi" w:cstheme="minorHAnsi"/>
                <w:b/>
                <w:sz w:val="22"/>
                <w:szCs w:val="22"/>
              </w:rPr>
              <w:t>oferowany</w:t>
            </w:r>
          </w:p>
        </w:tc>
      </w:tr>
      <w:tr w:rsidR="00470307" w:rsidRPr="007E5F3E" w14:paraId="150E1147" w14:textId="77777777" w:rsidTr="00CD0158">
        <w:trPr>
          <w:jc w:val="center"/>
        </w:trPr>
        <w:tc>
          <w:tcPr>
            <w:tcW w:w="0" w:type="auto"/>
            <w:tcBorders>
              <w:top w:val="single" w:sz="4" w:space="0" w:color="auto"/>
            </w:tcBorders>
          </w:tcPr>
          <w:p w14:paraId="150E1143"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Borders>
              <w:top w:val="single" w:sz="4" w:space="0" w:color="auto"/>
            </w:tcBorders>
          </w:tcPr>
          <w:p w14:paraId="150E1144" w14:textId="592D09F2" w:rsidR="00470307" w:rsidRPr="007E5F3E" w:rsidRDefault="00470307" w:rsidP="00323193">
            <w:pPr>
              <w:rPr>
                <w:rFonts w:asciiTheme="minorHAnsi" w:eastAsia="GulimChe" w:hAnsiTheme="minorHAnsi" w:cstheme="minorHAnsi"/>
                <w:sz w:val="22"/>
                <w:szCs w:val="22"/>
              </w:rPr>
            </w:pPr>
            <w:r w:rsidRPr="007E5F3E">
              <w:rPr>
                <w:rFonts w:asciiTheme="minorHAnsi" w:eastAsia="GulimChe" w:hAnsiTheme="minorHAnsi" w:cstheme="minorHAnsi"/>
                <w:sz w:val="22"/>
                <w:szCs w:val="22"/>
              </w:rPr>
              <w:t xml:space="preserve">Aparat fabrycznie nowy, nieużywany wcześniej do prezentacji, z bieżącej produkcji, nie </w:t>
            </w:r>
            <w:proofErr w:type="spellStart"/>
            <w:r w:rsidRPr="007E5F3E">
              <w:rPr>
                <w:rFonts w:asciiTheme="minorHAnsi" w:eastAsia="GulimChe" w:hAnsiTheme="minorHAnsi" w:cstheme="minorHAnsi"/>
                <w:sz w:val="22"/>
                <w:szCs w:val="22"/>
              </w:rPr>
              <w:t>rekondycjonowany</w:t>
            </w:r>
            <w:proofErr w:type="spellEnd"/>
            <w:r w:rsidRPr="007E5F3E">
              <w:rPr>
                <w:rFonts w:asciiTheme="minorHAnsi" w:eastAsia="GulimChe" w:hAnsiTheme="minorHAnsi" w:cstheme="minorHAnsi"/>
                <w:sz w:val="22"/>
                <w:szCs w:val="22"/>
              </w:rPr>
              <w:t>; rok produkcji 2025</w:t>
            </w:r>
            <w:r w:rsidR="007E5F3E">
              <w:rPr>
                <w:rFonts w:asciiTheme="minorHAnsi" w:eastAsia="GulimChe" w:hAnsiTheme="minorHAnsi" w:cstheme="minorHAnsi"/>
                <w:sz w:val="22"/>
                <w:szCs w:val="22"/>
              </w:rPr>
              <w:t>.</w:t>
            </w:r>
          </w:p>
        </w:tc>
        <w:tc>
          <w:tcPr>
            <w:tcW w:w="0" w:type="auto"/>
            <w:tcBorders>
              <w:top w:val="single" w:sz="4" w:space="0" w:color="auto"/>
            </w:tcBorders>
          </w:tcPr>
          <w:p w14:paraId="150E1145"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Borders>
              <w:top w:val="single" w:sz="4" w:space="0" w:color="auto"/>
            </w:tcBorders>
          </w:tcPr>
          <w:p w14:paraId="150E1146" w14:textId="77777777" w:rsidR="00470307" w:rsidRPr="007E5F3E" w:rsidRDefault="00470307" w:rsidP="00323193">
            <w:pPr>
              <w:rPr>
                <w:rFonts w:asciiTheme="minorHAnsi" w:hAnsiTheme="minorHAnsi" w:cstheme="minorHAnsi"/>
                <w:sz w:val="22"/>
                <w:szCs w:val="22"/>
              </w:rPr>
            </w:pPr>
          </w:p>
        </w:tc>
      </w:tr>
      <w:tr w:rsidR="00470307" w:rsidRPr="007E5F3E" w14:paraId="150E114C" w14:textId="77777777" w:rsidTr="00CD0158">
        <w:trPr>
          <w:jc w:val="center"/>
        </w:trPr>
        <w:tc>
          <w:tcPr>
            <w:tcW w:w="0" w:type="auto"/>
            <w:tcBorders>
              <w:top w:val="nil"/>
            </w:tcBorders>
          </w:tcPr>
          <w:p w14:paraId="150E1148"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Borders>
              <w:top w:val="nil"/>
            </w:tcBorders>
          </w:tcPr>
          <w:p w14:paraId="150E1149" w14:textId="412F9327" w:rsidR="00470307" w:rsidRPr="007E5F3E" w:rsidRDefault="00470307" w:rsidP="00323193">
            <w:pPr>
              <w:rPr>
                <w:rFonts w:asciiTheme="minorHAnsi" w:hAnsiTheme="minorHAnsi" w:cstheme="minorHAnsi"/>
                <w:sz w:val="22"/>
                <w:szCs w:val="22"/>
              </w:rPr>
            </w:pPr>
            <w:r w:rsidRPr="007E5F3E">
              <w:rPr>
                <w:rFonts w:asciiTheme="minorHAnsi" w:eastAsia="GulimChe" w:hAnsiTheme="minorHAnsi" w:cstheme="minorHAnsi"/>
                <w:sz w:val="22"/>
                <w:szCs w:val="22"/>
              </w:rPr>
              <w:t>Przenośny aparat USG z torbą/walizką dedykowaną do transportu, o nowoczesnej konstrukcji i ergonomii</w:t>
            </w:r>
            <w:r w:rsidR="007E5F3E">
              <w:rPr>
                <w:rFonts w:asciiTheme="minorHAnsi" w:eastAsia="GulimChe" w:hAnsiTheme="minorHAnsi" w:cstheme="minorHAnsi"/>
                <w:sz w:val="22"/>
                <w:szCs w:val="22"/>
              </w:rPr>
              <w:t>.</w:t>
            </w:r>
          </w:p>
        </w:tc>
        <w:tc>
          <w:tcPr>
            <w:tcW w:w="0" w:type="auto"/>
            <w:tcBorders>
              <w:top w:val="nil"/>
            </w:tcBorders>
          </w:tcPr>
          <w:p w14:paraId="150E114A"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Borders>
              <w:top w:val="nil"/>
            </w:tcBorders>
          </w:tcPr>
          <w:p w14:paraId="150E114B" w14:textId="77777777" w:rsidR="00470307" w:rsidRPr="007E5F3E" w:rsidRDefault="00470307" w:rsidP="00323193">
            <w:pPr>
              <w:rPr>
                <w:rFonts w:asciiTheme="minorHAnsi" w:hAnsiTheme="minorHAnsi" w:cstheme="minorHAnsi"/>
                <w:sz w:val="22"/>
                <w:szCs w:val="22"/>
              </w:rPr>
            </w:pPr>
          </w:p>
        </w:tc>
      </w:tr>
      <w:tr w:rsidR="00470307" w:rsidRPr="007E5F3E" w14:paraId="150E1151" w14:textId="77777777" w:rsidTr="00CD0158">
        <w:trPr>
          <w:trHeight w:val="1185"/>
          <w:jc w:val="center"/>
        </w:trPr>
        <w:tc>
          <w:tcPr>
            <w:tcW w:w="0" w:type="auto"/>
          </w:tcPr>
          <w:p w14:paraId="150E114D"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4E"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 xml:space="preserve">Aparat posiadający funkcję umożliwiającą zabezpieczenia hasłem dostępu do danych pacjenta przez nie uprawnione osoby. Funkcja umożliwiająca logowanie </w:t>
            </w:r>
            <w:proofErr w:type="gramStart"/>
            <w:r w:rsidRPr="007E5F3E">
              <w:rPr>
                <w:rFonts w:asciiTheme="minorHAnsi" w:hAnsiTheme="minorHAnsi" w:cstheme="minorHAnsi"/>
                <w:sz w:val="22"/>
                <w:szCs w:val="22"/>
              </w:rPr>
              <w:t>się  użytkowników</w:t>
            </w:r>
            <w:proofErr w:type="gramEnd"/>
            <w:r w:rsidRPr="007E5F3E">
              <w:rPr>
                <w:rFonts w:asciiTheme="minorHAnsi" w:hAnsiTheme="minorHAnsi" w:cstheme="minorHAnsi"/>
                <w:sz w:val="22"/>
                <w:szCs w:val="22"/>
              </w:rPr>
              <w:t xml:space="preserve"> za pomocą haseł, posiadająca możliwość nadawania im uprawnień.</w:t>
            </w:r>
          </w:p>
        </w:tc>
        <w:tc>
          <w:tcPr>
            <w:tcW w:w="0" w:type="auto"/>
          </w:tcPr>
          <w:p w14:paraId="150E114F"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50" w14:textId="77777777" w:rsidR="00470307" w:rsidRPr="007E5F3E" w:rsidRDefault="00470307" w:rsidP="00323193">
            <w:pPr>
              <w:rPr>
                <w:rFonts w:asciiTheme="minorHAnsi" w:hAnsiTheme="minorHAnsi" w:cstheme="minorHAnsi"/>
                <w:sz w:val="22"/>
                <w:szCs w:val="22"/>
              </w:rPr>
            </w:pPr>
          </w:p>
        </w:tc>
      </w:tr>
      <w:tr w:rsidR="00470307" w:rsidRPr="007E5F3E" w14:paraId="150E1156" w14:textId="77777777" w:rsidTr="00CD0158">
        <w:trPr>
          <w:jc w:val="center"/>
        </w:trPr>
        <w:tc>
          <w:tcPr>
            <w:tcW w:w="0" w:type="auto"/>
          </w:tcPr>
          <w:p w14:paraId="150E1152"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53"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Waga aparatu maks. 6,5 kg</w:t>
            </w:r>
          </w:p>
        </w:tc>
        <w:tc>
          <w:tcPr>
            <w:tcW w:w="0" w:type="auto"/>
          </w:tcPr>
          <w:p w14:paraId="150E1154"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55" w14:textId="77777777" w:rsidR="00470307" w:rsidRPr="007E5F3E" w:rsidRDefault="00470307" w:rsidP="00323193">
            <w:pPr>
              <w:rPr>
                <w:rFonts w:asciiTheme="minorHAnsi" w:hAnsiTheme="minorHAnsi" w:cstheme="minorHAnsi"/>
                <w:sz w:val="22"/>
                <w:szCs w:val="22"/>
              </w:rPr>
            </w:pPr>
          </w:p>
        </w:tc>
      </w:tr>
      <w:tr w:rsidR="00470307" w:rsidRPr="007E5F3E" w14:paraId="150E115B" w14:textId="77777777" w:rsidTr="00CD0158">
        <w:trPr>
          <w:jc w:val="center"/>
        </w:trPr>
        <w:tc>
          <w:tcPr>
            <w:tcW w:w="0" w:type="auto"/>
          </w:tcPr>
          <w:p w14:paraId="150E1157"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58"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Zasilanie elektryczne w zakresie 220-</w:t>
            </w:r>
            <w:proofErr w:type="gramStart"/>
            <w:r w:rsidRPr="007E5F3E">
              <w:rPr>
                <w:rFonts w:asciiTheme="minorHAnsi" w:hAnsiTheme="minorHAnsi" w:cstheme="minorHAnsi"/>
                <w:sz w:val="22"/>
                <w:szCs w:val="22"/>
              </w:rPr>
              <w:t>240  V</w:t>
            </w:r>
            <w:proofErr w:type="gramEnd"/>
            <w:r w:rsidRPr="007E5F3E">
              <w:rPr>
                <w:rFonts w:asciiTheme="minorHAnsi" w:hAnsiTheme="minorHAnsi" w:cstheme="minorHAnsi"/>
                <w:sz w:val="22"/>
                <w:szCs w:val="22"/>
              </w:rPr>
              <w:t xml:space="preserve"> </w:t>
            </w:r>
          </w:p>
        </w:tc>
        <w:tc>
          <w:tcPr>
            <w:tcW w:w="0" w:type="auto"/>
          </w:tcPr>
          <w:p w14:paraId="150E1159"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5A" w14:textId="77777777" w:rsidR="00470307" w:rsidRPr="007E5F3E" w:rsidRDefault="00470307" w:rsidP="00323193">
            <w:pPr>
              <w:rPr>
                <w:rFonts w:asciiTheme="minorHAnsi" w:hAnsiTheme="minorHAnsi" w:cstheme="minorHAnsi"/>
                <w:sz w:val="22"/>
                <w:szCs w:val="22"/>
              </w:rPr>
            </w:pPr>
          </w:p>
        </w:tc>
      </w:tr>
      <w:tr w:rsidR="00470307" w:rsidRPr="007E5F3E" w14:paraId="150E1160" w14:textId="77777777" w:rsidTr="00CD0158">
        <w:trPr>
          <w:jc w:val="center"/>
        </w:trPr>
        <w:tc>
          <w:tcPr>
            <w:tcW w:w="0" w:type="auto"/>
          </w:tcPr>
          <w:p w14:paraId="150E115C"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5D"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Wbudowany system akumulatorowy na min. 50 minut pracy aparatu</w:t>
            </w:r>
          </w:p>
        </w:tc>
        <w:tc>
          <w:tcPr>
            <w:tcW w:w="0" w:type="auto"/>
          </w:tcPr>
          <w:p w14:paraId="150E115E"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5F" w14:textId="77777777" w:rsidR="00470307" w:rsidRPr="007E5F3E" w:rsidRDefault="00470307" w:rsidP="00323193">
            <w:pPr>
              <w:rPr>
                <w:rFonts w:asciiTheme="minorHAnsi" w:hAnsiTheme="minorHAnsi" w:cstheme="minorHAnsi"/>
                <w:sz w:val="22"/>
                <w:szCs w:val="22"/>
              </w:rPr>
            </w:pPr>
          </w:p>
        </w:tc>
      </w:tr>
      <w:tr w:rsidR="00470307" w:rsidRPr="007E5F3E" w14:paraId="150E1165" w14:textId="77777777" w:rsidTr="00CD0158">
        <w:trPr>
          <w:jc w:val="center"/>
        </w:trPr>
        <w:tc>
          <w:tcPr>
            <w:tcW w:w="0" w:type="auto"/>
          </w:tcPr>
          <w:p w14:paraId="150E1161"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62"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 xml:space="preserve">Monitor wysokiej rozdzielczości min. 1920x1080 </w:t>
            </w:r>
            <w:proofErr w:type="spellStart"/>
            <w:r w:rsidRPr="007E5F3E">
              <w:rPr>
                <w:rFonts w:asciiTheme="minorHAnsi" w:hAnsiTheme="minorHAnsi" w:cstheme="minorHAnsi"/>
                <w:sz w:val="22"/>
                <w:szCs w:val="22"/>
              </w:rPr>
              <w:t>pixeli</w:t>
            </w:r>
            <w:proofErr w:type="spellEnd"/>
            <w:r w:rsidRPr="007E5F3E">
              <w:rPr>
                <w:rFonts w:asciiTheme="minorHAnsi" w:hAnsiTheme="minorHAnsi" w:cstheme="minorHAnsi"/>
                <w:sz w:val="22"/>
                <w:szCs w:val="22"/>
              </w:rPr>
              <w:t>, kolorowy, cyfrowy, o przekątnej &gt; 15”.</w:t>
            </w:r>
          </w:p>
        </w:tc>
        <w:tc>
          <w:tcPr>
            <w:tcW w:w="0" w:type="auto"/>
          </w:tcPr>
          <w:p w14:paraId="150E1163"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64" w14:textId="77777777" w:rsidR="00470307" w:rsidRPr="007E5F3E" w:rsidRDefault="00470307" w:rsidP="00323193">
            <w:pPr>
              <w:rPr>
                <w:rFonts w:asciiTheme="minorHAnsi" w:hAnsiTheme="minorHAnsi" w:cstheme="minorHAnsi"/>
                <w:sz w:val="22"/>
                <w:szCs w:val="22"/>
              </w:rPr>
            </w:pPr>
          </w:p>
        </w:tc>
      </w:tr>
      <w:tr w:rsidR="00470307" w:rsidRPr="007E5F3E" w14:paraId="150E116A" w14:textId="77777777" w:rsidTr="00CD0158">
        <w:trPr>
          <w:jc w:val="center"/>
        </w:trPr>
        <w:tc>
          <w:tcPr>
            <w:tcW w:w="0" w:type="auto"/>
          </w:tcPr>
          <w:p w14:paraId="150E1166"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67"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Regulacja kąta pochylenia ekranu</w:t>
            </w:r>
          </w:p>
        </w:tc>
        <w:tc>
          <w:tcPr>
            <w:tcW w:w="0" w:type="auto"/>
          </w:tcPr>
          <w:p w14:paraId="150E1168" w14:textId="62C0C610" w:rsidR="00470307" w:rsidRPr="007E5F3E" w:rsidRDefault="007E5F3E" w:rsidP="00323193">
            <w:pPr>
              <w:rPr>
                <w:rFonts w:asciiTheme="minorHAnsi" w:hAnsiTheme="minorHAnsi" w:cstheme="minorHAnsi"/>
                <w:sz w:val="22"/>
                <w:szCs w:val="22"/>
              </w:rPr>
            </w:pPr>
            <w:r>
              <w:rPr>
                <w:rFonts w:asciiTheme="minorHAnsi" w:hAnsiTheme="minorHAnsi" w:cstheme="minorHAnsi"/>
                <w:sz w:val="22"/>
                <w:szCs w:val="22"/>
              </w:rPr>
              <w:t>TAK</w:t>
            </w:r>
          </w:p>
        </w:tc>
        <w:tc>
          <w:tcPr>
            <w:tcW w:w="0" w:type="auto"/>
          </w:tcPr>
          <w:p w14:paraId="150E1169" w14:textId="77777777" w:rsidR="00470307" w:rsidRPr="007E5F3E" w:rsidRDefault="00470307" w:rsidP="00323193">
            <w:pPr>
              <w:rPr>
                <w:rFonts w:asciiTheme="minorHAnsi" w:hAnsiTheme="minorHAnsi" w:cstheme="minorHAnsi"/>
                <w:sz w:val="22"/>
                <w:szCs w:val="22"/>
              </w:rPr>
            </w:pPr>
          </w:p>
        </w:tc>
      </w:tr>
      <w:tr w:rsidR="00470307" w:rsidRPr="007E5F3E" w14:paraId="150E116F" w14:textId="77777777" w:rsidTr="00CD0158">
        <w:trPr>
          <w:jc w:val="center"/>
        </w:trPr>
        <w:tc>
          <w:tcPr>
            <w:tcW w:w="0" w:type="auto"/>
          </w:tcPr>
          <w:p w14:paraId="150E116B"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6C"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Czas włączenia maksymalnie 30 s.</w:t>
            </w:r>
          </w:p>
        </w:tc>
        <w:tc>
          <w:tcPr>
            <w:tcW w:w="0" w:type="auto"/>
          </w:tcPr>
          <w:p w14:paraId="150E116D" w14:textId="45A44A50" w:rsidR="00470307" w:rsidRPr="007E5F3E" w:rsidRDefault="007E5F3E" w:rsidP="00323193">
            <w:pPr>
              <w:rPr>
                <w:rFonts w:asciiTheme="minorHAnsi" w:hAnsiTheme="minorHAnsi" w:cstheme="minorHAnsi"/>
                <w:sz w:val="22"/>
                <w:szCs w:val="22"/>
              </w:rPr>
            </w:pPr>
            <w:r>
              <w:rPr>
                <w:rFonts w:asciiTheme="minorHAnsi" w:hAnsiTheme="minorHAnsi" w:cstheme="minorHAnsi"/>
                <w:sz w:val="22"/>
                <w:szCs w:val="22"/>
              </w:rPr>
              <w:t>TAK</w:t>
            </w:r>
          </w:p>
        </w:tc>
        <w:tc>
          <w:tcPr>
            <w:tcW w:w="0" w:type="auto"/>
          </w:tcPr>
          <w:p w14:paraId="150E116E" w14:textId="77777777" w:rsidR="00470307" w:rsidRPr="007E5F3E" w:rsidRDefault="00470307" w:rsidP="00323193">
            <w:pPr>
              <w:rPr>
                <w:rFonts w:asciiTheme="minorHAnsi" w:hAnsiTheme="minorHAnsi" w:cstheme="minorHAnsi"/>
                <w:sz w:val="22"/>
                <w:szCs w:val="22"/>
              </w:rPr>
            </w:pPr>
          </w:p>
        </w:tc>
      </w:tr>
      <w:tr w:rsidR="00470307" w:rsidRPr="007E5F3E" w14:paraId="150E1174" w14:textId="77777777" w:rsidTr="00CD0158">
        <w:trPr>
          <w:jc w:val="center"/>
        </w:trPr>
        <w:tc>
          <w:tcPr>
            <w:tcW w:w="0" w:type="auto"/>
          </w:tcPr>
          <w:p w14:paraId="150E1170"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71"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sz w:val="22"/>
                <w:szCs w:val="22"/>
              </w:rPr>
              <w:t>Zakres częstotliwości pracy aparatu z wykorzystaniem dostępnych głowic min. 2-16 MHz</w:t>
            </w:r>
          </w:p>
        </w:tc>
        <w:tc>
          <w:tcPr>
            <w:tcW w:w="0" w:type="auto"/>
          </w:tcPr>
          <w:p w14:paraId="150E1172" w14:textId="417A896B" w:rsidR="00470307" w:rsidRPr="007E5F3E" w:rsidRDefault="007E5F3E" w:rsidP="00323193">
            <w:pPr>
              <w:rPr>
                <w:rFonts w:asciiTheme="minorHAnsi" w:hAnsiTheme="minorHAnsi" w:cstheme="minorHAnsi"/>
                <w:sz w:val="22"/>
                <w:szCs w:val="22"/>
              </w:rPr>
            </w:pPr>
            <w:r>
              <w:rPr>
                <w:rFonts w:asciiTheme="minorHAnsi" w:hAnsiTheme="minorHAnsi" w:cstheme="minorHAnsi"/>
                <w:sz w:val="22"/>
                <w:szCs w:val="22"/>
              </w:rPr>
              <w:t>TAK</w:t>
            </w:r>
          </w:p>
        </w:tc>
        <w:tc>
          <w:tcPr>
            <w:tcW w:w="0" w:type="auto"/>
          </w:tcPr>
          <w:p w14:paraId="150E1173" w14:textId="77777777" w:rsidR="00470307" w:rsidRPr="007E5F3E" w:rsidRDefault="00470307" w:rsidP="00323193">
            <w:pPr>
              <w:rPr>
                <w:rFonts w:asciiTheme="minorHAnsi" w:hAnsiTheme="minorHAnsi" w:cstheme="minorHAnsi"/>
                <w:sz w:val="22"/>
                <w:szCs w:val="22"/>
              </w:rPr>
            </w:pPr>
          </w:p>
        </w:tc>
      </w:tr>
      <w:tr w:rsidR="00470307" w:rsidRPr="007E5F3E" w14:paraId="150E1179" w14:textId="77777777" w:rsidTr="00CD0158">
        <w:trPr>
          <w:jc w:val="center"/>
        </w:trPr>
        <w:tc>
          <w:tcPr>
            <w:tcW w:w="0" w:type="auto"/>
          </w:tcPr>
          <w:p w14:paraId="150E1175"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76" w14:textId="77777777" w:rsidR="00470307" w:rsidRPr="007E5F3E" w:rsidRDefault="00470307" w:rsidP="00323193">
            <w:pPr>
              <w:rPr>
                <w:rFonts w:asciiTheme="minorHAnsi" w:hAnsiTheme="minorHAnsi" w:cstheme="minorHAnsi"/>
                <w:sz w:val="22"/>
                <w:szCs w:val="22"/>
              </w:rPr>
            </w:pPr>
            <w:r w:rsidRPr="007E5F3E">
              <w:rPr>
                <w:rFonts w:asciiTheme="minorHAnsi" w:eastAsia="GulimChe" w:hAnsiTheme="minorHAnsi" w:cstheme="minorHAnsi"/>
                <w:sz w:val="22"/>
                <w:szCs w:val="22"/>
              </w:rPr>
              <w:t xml:space="preserve">Obrazowanie krzyżowe </w:t>
            </w:r>
            <w:proofErr w:type="spellStart"/>
            <w:r w:rsidRPr="007E5F3E">
              <w:rPr>
                <w:rFonts w:asciiTheme="minorHAnsi" w:eastAsia="GulimChe" w:hAnsiTheme="minorHAnsi" w:cstheme="minorHAnsi"/>
                <w:sz w:val="22"/>
                <w:szCs w:val="22"/>
              </w:rPr>
              <w:t>Spatial</w:t>
            </w:r>
            <w:proofErr w:type="spellEnd"/>
            <w:r w:rsidRPr="007E5F3E">
              <w:rPr>
                <w:rFonts w:asciiTheme="minorHAnsi" w:eastAsia="GulimChe" w:hAnsiTheme="minorHAnsi" w:cstheme="minorHAnsi"/>
                <w:sz w:val="22"/>
                <w:szCs w:val="22"/>
              </w:rPr>
              <w:t xml:space="preserve"> </w:t>
            </w:r>
            <w:proofErr w:type="spellStart"/>
            <w:r w:rsidRPr="007E5F3E">
              <w:rPr>
                <w:rFonts w:asciiTheme="minorHAnsi" w:eastAsia="GulimChe" w:hAnsiTheme="minorHAnsi" w:cstheme="minorHAnsi"/>
                <w:sz w:val="22"/>
                <w:szCs w:val="22"/>
              </w:rPr>
              <w:t>Compound</w:t>
            </w:r>
            <w:proofErr w:type="spellEnd"/>
            <w:r w:rsidRPr="007E5F3E">
              <w:rPr>
                <w:rFonts w:asciiTheme="minorHAnsi" w:eastAsia="GulimChe" w:hAnsiTheme="minorHAnsi" w:cstheme="minorHAnsi"/>
                <w:sz w:val="22"/>
                <w:szCs w:val="22"/>
              </w:rPr>
              <w:t xml:space="preserve">/Cross </w:t>
            </w:r>
            <w:proofErr w:type="spellStart"/>
            <w:r w:rsidRPr="007E5F3E">
              <w:rPr>
                <w:rFonts w:asciiTheme="minorHAnsi" w:eastAsia="GulimChe" w:hAnsiTheme="minorHAnsi" w:cstheme="minorHAnsi"/>
                <w:sz w:val="22"/>
                <w:szCs w:val="22"/>
              </w:rPr>
              <w:t>Beam</w:t>
            </w:r>
            <w:proofErr w:type="spellEnd"/>
            <w:r w:rsidRPr="007E5F3E">
              <w:rPr>
                <w:rFonts w:asciiTheme="minorHAnsi" w:eastAsia="GulimChe" w:hAnsiTheme="minorHAnsi" w:cstheme="minorHAnsi"/>
                <w:sz w:val="22"/>
                <w:szCs w:val="22"/>
              </w:rPr>
              <w:t xml:space="preserve"> pracujące do min. 9</w:t>
            </w:r>
            <w:r w:rsidRPr="007E5F3E">
              <w:rPr>
                <w:rFonts w:asciiTheme="minorHAnsi" w:hAnsiTheme="minorHAnsi" w:cstheme="minorHAnsi"/>
                <w:bCs/>
                <w:color w:val="000000"/>
                <w:sz w:val="22"/>
                <w:szCs w:val="22"/>
              </w:rPr>
              <w:t xml:space="preserve"> </w:t>
            </w:r>
            <w:proofErr w:type="gramStart"/>
            <w:r w:rsidRPr="007E5F3E">
              <w:rPr>
                <w:rFonts w:asciiTheme="minorHAnsi" w:hAnsiTheme="minorHAnsi" w:cstheme="minorHAnsi"/>
                <w:bCs/>
                <w:color w:val="000000"/>
                <w:sz w:val="22"/>
                <w:szCs w:val="22"/>
              </w:rPr>
              <w:t>kątów  w</w:t>
            </w:r>
            <w:proofErr w:type="gramEnd"/>
            <w:r w:rsidRPr="007E5F3E">
              <w:rPr>
                <w:rFonts w:asciiTheme="minorHAnsi" w:hAnsiTheme="minorHAnsi" w:cstheme="minorHAnsi"/>
                <w:bCs/>
                <w:color w:val="000000"/>
                <w:sz w:val="22"/>
                <w:szCs w:val="22"/>
              </w:rPr>
              <w:t xml:space="preserve"> połączeniu z trybem </w:t>
            </w:r>
            <w:proofErr w:type="spellStart"/>
            <w:r w:rsidRPr="007E5F3E">
              <w:rPr>
                <w:rFonts w:asciiTheme="minorHAnsi" w:hAnsiTheme="minorHAnsi" w:cstheme="minorHAnsi"/>
                <w:bCs/>
                <w:color w:val="000000"/>
                <w:sz w:val="22"/>
                <w:szCs w:val="22"/>
              </w:rPr>
              <w:t>Color</w:t>
            </w:r>
            <w:proofErr w:type="spellEnd"/>
            <w:r w:rsidRPr="007E5F3E">
              <w:rPr>
                <w:rFonts w:asciiTheme="minorHAnsi" w:hAnsiTheme="minorHAnsi" w:cstheme="minorHAnsi"/>
                <w:bCs/>
                <w:color w:val="000000"/>
                <w:sz w:val="22"/>
                <w:szCs w:val="22"/>
              </w:rPr>
              <w:t xml:space="preserve"> </w:t>
            </w:r>
            <w:proofErr w:type="spellStart"/>
            <w:r w:rsidRPr="007E5F3E">
              <w:rPr>
                <w:rFonts w:asciiTheme="minorHAnsi" w:hAnsiTheme="minorHAnsi" w:cstheme="minorHAnsi"/>
                <w:bCs/>
                <w:color w:val="000000"/>
                <w:sz w:val="22"/>
                <w:szCs w:val="22"/>
              </w:rPr>
              <w:t>doppler</w:t>
            </w:r>
            <w:proofErr w:type="spellEnd"/>
            <w:r w:rsidRPr="007E5F3E">
              <w:rPr>
                <w:rFonts w:asciiTheme="minorHAnsi" w:hAnsiTheme="minorHAnsi" w:cstheme="minorHAnsi"/>
                <w:bCs/>
                <w:color w:val="000000"/>
                <w:sz w:val="22"/>
                <w:szCs w:val="22"/>
              </w:rPr>
              <w:t xml:space="preserve">, Power </w:t>
            </w:r>
            <w:proofErr w:type="spellStart"/>
            <w:r w:rsidRPr="007E5F3E">
              <w:rPr>
                <w:rFonts w:asciiTheme="minorHAnsi" w:hAnsiTheme="minorHAnsi" w:cstheme="minorHAnsi"/>
                <w:bCs/>
                <w:color w:val="000000"/>
                <w:sz w:val="22"/>
                <w:szCs w:val="22"/>
              </w:rPr>
              <w:t>doppler</w:t>
            </w:r>
            <w:proofErr w:type="spellEnd"/>
            <w:r w:rsidRPr="007E5F3E">
              <w:rPr>
                <w:rFonts w:asciiTheme="minorHAnsi" w:hAnsiTheme="minorHAnsi" w:cstheme="minorHAnsi"/>
                <w:bCs/>
                <w:color w:val="000000"/>
                <w:sz w:val="22"/>
                <w:szCs w:val="22"/>
              </w:rPr>
              <w:t xml:space="preserve">, </w:t>
            </w:r>
            <w:proofErr w:type="spellStart"/>
            <w:r w:rsidRPr="007E5F3E">
              <w:rPr>
                <w:rFonts w:asciiTheme="minorHAnsi" w:hAnsiTheme="minorHAnsi" w:cstheme="minorHAnsi"/>
                <w:bCs/>
                <w:color w:val="000000"/>
                <w:sz w:val="22"/>
                <w:szCs w:val="22"/>
              </w:rPr>
              <w:t>doppler</w:t>
            </w:r>
            <w:proofErr w:type="spellEnd"/>
            <w:r w:rsidRPr="007E5F3E">
              <w:rPr>
                <w:rFonts w:asciiTheme="minorHAnsi" w:hAnsiTheme="minorHAnsi" w:cstheme="minorHAnsi"/>
                <w:bCs/>
                <w:color w:val="000000"/>
                <w:sz w:val="22"/>
                <w:szCs w:val="22"/>
              </w:rPr>
              <w:t xml:space="preserve"> pulsacyjny PWD, trybie obrazowania trapezoidalnego na głowicy liniowej, trybem cyfrowej filtracji szumów.</w:t>
            </w:r>
          </w:p>
        </w:tc>
        <w:tc>
          <w:tcPr>
            <w:tcW w:w="0" w:type="auto"/>
          </w:tcPr>
          <w:p w14:paraId="150E1177" w14:textId="72A9CC6F" w:rsidR="00470307" w:rsidRPr="007E5F3E" w:rsidRDefault="007E5F3E" w:rsidP="00323193">
            <w:pPr>
              <w:rPr>
                <w:rFonts w:asciiTheme="minorHAnsi" w:eastAsia="GulimChe" w:hAnsiTheme="minorHAnsi" w:cstheme="minorHAnsi"/>
                <w:sz w:val="22"/>
                <w:szCs w:val="22"/>
              </w:rPr>
            </w:pPr>
            <w:r>
              <w:rPr>
                <w:rFonts w:asciiTheme="minorHAnsi" w:eastAsia="GulimChe" w:hAnsiTheme="minorHAnsi" w:cstheme="minorHAnsi"/>
                <w:sz w:val="22"/>
                <w:szCs w:val="22"/>
              </w:rPr>
              <w:t>TAK</w:t>
            </w:r>
          </w:p>
        </w:tc>
        <w:tc>
          <w:tcPr>
            <w:tcW w:w="0" w:type="auto"/>
          </w:tcPr>
          <w:p w14:paraId="150E1178" w14:textId="77777777" w:rsidR="00470307" w:rsidRPr="007E5F3E" w:rsidRDefault="00470307" w:rsidP="00323193">
            <w:pPr>
              <w:rPr>
                <w:rFonts w:asciiTheme="minorHAnsi" w:eastAsia="GulimChe" w:hAnsiTheme="minorHAnsi" w:cstheme="minorHAnsi"/>
                <w:sz w:val="22"/>
                <w:szCs w:val="22"/>
              </w:rPr>
            </w:pPr>
          </w:p>
        </w:tc>
      </w:tr>
      <w:tr w:rsidR="00470307" w:rsidRPr="007E5F3E" w14:paraId="150E117E" w14:textId="77777777" w:rsidTr="00CD0158">
        <w:trPr>
          <w:jc w:val="center"/>
        </w:trPr>
        <w:tc>
          <w:tcPr>
            <w:tcW w:w="0" w:type="auto"/>
          </w:tcPr>
          <w:p w14:paraId="150E117A"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7B" w14:textId="2572D3AE" w:rsidR="00470307" w:rsidRPr="007E5F3E" w:rsidRDefault="00470307" w:rsidP="00323193">
            <w:pPr>
              <w:rPr>
                <w:rFonts w:asciiTheme="minorHAnsi" w:hAnsiTheme="minorHAnsi" w:cstheme="minorHAnsi"/>
                <w:sz w:val="22"/>
                <w:szCs w:val="22"/>
              </w:rPr>
            </w:pPr>
            <w:r w:rsidRPr="007E5F3E">
              <w:rPr>
                <w:rFonts w:asciiTheme="minorHAnsi" w:eastAsia="GulimChe" w:hAnsiTheme="minorHAnsi" w:cstheme="minorHAnsi"/>
                <w:sz w:val="22"/>
                <w:szCs w:val="22"/>
              </w:rPr>
              <w:t xml:space="preserve">Obrazowanie typu MR wygładzające obraz tzw. </w:t>
            </w:r>
            <w:proofErr w:type="spellStart"/>
            <w:proofErr w:type="gramStart"/>
            <w:r w:rsidRPr="007E5F3E">
              <w:rPr>
                <w:rFonts w:asciiTheme="minorHAnsi" w:eastAsia="GulimChe" w:hAnsiTheme="minorHAnsi" w:cstheme="minorHAnsi"/>
                <w:sz w:val="22"/>
                <w:szCs w:val="22"/>
              </w:rPr>
              <w:t>SonoMR</w:t>
            </w:r>
            <w:proofErr w:type="spellEnd"/>
            <w:r w:rsidRPr="007E5F3E">
              <w:rPr>
                <w:rFonts w:asciiTheme="minorHAnsi" w:eastAsia="GulimChe" w:hAnsiTheme="minorHAnsi" w:cstheme="minorHAnsi"/>
                <w:sz w:val="22"/>
                <w:szCs w:val="22"/>
              </w:rPr>
              <w:t>,</w:t>
            </w:r>
            <w:proofErr w:type="gramEnd"/>
            <w:r w:rsidRPr="007E5F3E">
              <w:rPr>
                <w:rFonts w:asciiTheme="minorHAnsi" w:eastAsia="GulimChe" w:hAnsiTheme="minorHAnsi" w:cstheme="minorHAnsi"/>
                <w:sz w:val="22"/>
                <w:szCs w:val="22"/>
              </w:rPr>
              <w:t xml:space="preserve"> lub jego ekwiwalent o analogicznej funkcjonalności,</w:t>
            </w:r>
            <w:r w:rsidRPr="007E5F3E">
              <w:rPr>
                <w:rFonts w:asciiTheme="minorHAnsi" w:hAnsiTheme="minorHAnsi" w:cstheme="minorHAnsi"/>
                <w:bCs/>
                <w:color w:val="000000"/>
                <w:sz w:val="22"/>
                <w:szCs w:val="22"/>
              </w:rPr>
              <w:t xml:space="preserve"> bez utraty rozdzielczości pracująca w połączeniu z trybem </w:t>
            </w:r>
            <w:proofErr w:type="spellStart"/>
            <w:r w:rsidRPr="007E5F3E">
              <w:rPr>
                <w:rFonts w:asciiTheme="minorHAnsi" w:hAnsiTheme="minorHAnsi" w:cstheme="minorHAnsi"/>
                <w:bCs/>
                <w:color w:val="000000"/>
                <w:sz w:val="22"/>
                <w:szCs w:val="22"/>
              </w:rPr>
              <w:t>Color</w:t>
            </w:r>
            <w:proofErr w:type="spellEnd"/>
            <w:r w:rsidRPr="007E5F3E">
              <w:rPr>
                <w:rFonts w:asciiTheme="minorHAnsi" w:hAnsiTheme="minorHAnsi" w:cstheme="minorHAnsi"/>
                <w:bCs/>
                <w:color w:val="000000"/>
                <w:sz w:val="22"/>
                <w:szCs w:val="22"/>
              </w:rPr>
              <w:t xml:space="preserve"> </w:t>
            </w:r>
            <w:proofErr w:type="spellStart"/>
            <w:r w:rsidRPr="007E5F3E">
              <w:rPr>
                <w:rFonts w:asciiTheme="minorHAnsi" w:hAnsiTheme="minorHAnsi" w:cstheme="minorHAnsi"/>
                <w:bCs/>
                <w:color w:val="000000"/>
                <w:sz w:val="22"/>
                <w:szCs w:val="22"/>
              </w:rPr>
              <w:t>doppler</w:t>
            </w:r>
            <w:proofErr w:type="spellEnd"/>
            <w:r w:rsidRPr="007E5F3E">
              <w:rPr>
                <w:rFonts w:asciiTheme="minorHAnsi" w:hAnsiTheme="minorHAnsi" w:cstheme="minorHAnsi"/>
                <w:bCs/>
                <w:color w:val="000000"/>
                <w:sz w:val="22"/>
                <w:szCs w:val="22"/>
              </w:rPr>
              <w:t>, Power Doppler obrazowaniem w układzie skrzyżowanych ultradźwiękach, w trybie obrazowania trapezoidalnego na głowicy liniowej, na obrazach na żywo i z archiwum aparatu</w:t>
            </w:r>
            <w:r w:rsidR="007E5F3E">
              <w:rPr>
                <w:rFonts w:asciiTheme="minorHAnsi" w:hAnsiTheme="minorHAnsi" w:cstheme="minorHAnsi"/>
                <w:bCs/>
                <w:color w:val="000000"/>
                <w:sz w:val="22"/>
                <w:szCs w:val="22"/>
              </w:rPr>
              <w:t>.</w:t>
            </w:r>
          </w:p>
        </w:tc>
        <w:tc>
          <w:tcPr>
            <w:tcW w:w="0" w:type="auto"/>
          </w:tcPr>
          <w:p w14:paraId="150E117C" w14:textId="72A9E6CA" w:rsidR="00470307" w:rsidRPr="007E5F3E" w:rsidRDefault="007E5F3E" w:rsidP="00323193">
            <w:pPr>
              <w:rPr>
                <w:rFonts w:asciiTheme="minorHAnsi" w:eastAsia="GulimChe" w:hAnsiTheme="minorHAnsi" w:cstheme="minorHAnsi"/>
                <w:sz w:val="22"/>
                <w:szCs w:val="22"/>
              </w:rPr>
            </w:pPr>
            <w:r>
              <w:rPr>
                <w:rFonts w:asciiTheme="minorHAnsi" w:eastAsia="GulimChe" w:hAnsiTheme="minorHAnsi" w:cstheme="minorHAnsi"/>
                <w:sz w:val="22"/>
                <w:szCs w:val="22"/>
              </w:rPr>
              <w:t>TAK</w:t>
            </w:r>
          </w:p>
        </w:tc>
        <w:tc>
          <w:tcPr>
            <w:tcW w:w="0" w:type="auto"/>
          </w:tcPr>
          <w:p w14:paraId="150E117D" w14:textId="77777777" w:rsidR="00470307" w:rsidRPr="007E5F3E" w:rsidRDefault="00470307" w:rsidP="00323193">
            <w:pPr>
              <w:rPr>
                <w:rFonts w:asciiTheme="minorHAnsi" w:eastAsia="GulimChe" w:hAnsiTheme="minorHAnsi" w:cstheme="minorHAnsi"/>
                <w:sz w:val="22"/>
                <w:szCs w:val="22"/>
              </w:rPr>
            </w:pPr>
          </w:p>
        </w:tc>
      </w:tr>
      <w:tr w:rsidR="00470307" w:rsidRPr="007E5F3E" w14:paraId="150E118A" w14:textId="77777777" w:rsidTr="00CD0158">
        <w:trPr>
          <w:jc w:val="center"/>
        </w:trPr>
        <w:tc>
          <w:tcPr>
            <w:tcW w:w="0" w:type="auto"/>
          </w:tcPr>
          <w:p w14:paraId="150E117F"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80"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Obrazowanie poprzez tryby min.: </w:t>
            </w:r>
          </w:p>
          <w:p w14:paraId="150E1181" w14:textId="77777777" w:rsidR="006A133E" w:rsidRPr="007E5F3E" w:rsidRDefault="006A133E"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M-</w:t>
            </w:r>
            <w:proofErr w:type="spellStart"/>
            <w:r w:rsidRPr="007E5F3E">
              <w:rPr>
                <w:rFonts w:asciiTheme="minorHAnsi" w:hAnsiTheme="minorHAnsi" w:cstheme="minorHAnsi"/>
                <w:bCs/>
                <w:sz w:val="22"/>
                <w:szCs w:val="22"/>
              </w:rPr>
              <w:t>mode</w:t>
            </w:r>
            <w:proofErr w:type="spellEnd"/>
            <w:r w:rsidRPr="007E5F3E">
              <w:rPr>
                <w:rFonts w:asciiTheme="minorHAnsi" w:hAnsiTheme="minorHAnsi" w:cstheme="minorHAnsi"/>
                <w:bCs/>
                <w:sz w:val="22"/>
                <w:szCs w:val="22"/>
              </w:rPr>
              <w:t>,</w:t>
            </w:r>
          </w:p>
          <w:p w14:paraId="150E1182"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B-</w:t>
            </w:r>
            <w:proofErr w:type="spellStart"/>
            <w:r w:rsidRPr="007E5F3E">
              <w:rPr>
                <w:rFonts w:asciiTheme="minorHAnsi" w:hAnsiTheme="minorHAnsi" w:cstheme="minorHAnsi"/>
                <w:bCs/>
                <w:sz w:val="22"/>
                <w:szCs w:val="22"/>
              </w:rPr>
              <w:t>mode</w:t>
            </w:r>
            <w:proofErr w:type="spellEnd"/>
            <w:r w:rsidRPr="007E5F3E">
              <w:rPr>
                <w:rFonts w:asciiTheme="minorHAnsi" w:hAnsiTheme="minorHAnsi" w:cstheme="minorHAnsi"/>
                <w:bCs/>
                <w:sz w:val="22"/>
                <w:szCs w:val="22"/>
              </w:rPr>
              <w:t xml:space="preserve"> </w:t>
            </w:r>
          </w:p>
          <w:p w14:paraId="150E1183"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Obrazowanie harmoniczne z funkcją inwersji fazy;  </w:t>
            </w:r>
          </w:p>
          <w:p w14:paraId="150E1184" w14:textId="77777777" w:rsidR="00470307" w:rsidRPr="007E5F3E" w:rsidRDefault="00470307" w:rsidP="00323193">
            <w:pPr>
              <w:spacing w:after="160" w:line="256" w:lineRule="auto"/>
              <w:contextualSpacing/>
              <w:rPr>
                <w:rFonts w:asciiTheme="minorHAnsi" w:hAnsiTheme="minorHAnsi" w:cstheme="minorHAnsi"/>
                <w:bCs/>
                <w:sz w:val="22"/>
                <w:szCs w:val="22"/>
                <w:lang w:val="en-US"/>
              </w:rPr>
            </w:pPr>
            <w:r w:rsidRPr="007E5F3E">
              <w:rPr>
                <w:rFonts w:asciiTheme="minorHAnsi" w:hAnsiTheme="minorHAnsi" w:cstheme="minorHAnsi"/>
                <w:bCs/>
                <w:sz w:val="22"/>
                <w:szCs w:val="22"/>
                <w:lang w:val="en-US"/>
              </w:rPr>
              <w:t>Color Doppler</w:t>
            </w:r>
          </w:p>
          <w:p w14:paraId="150E1187" w14:textId="0236B40C" w:rsidR="00470307" w:rsidRPr="007E5F3E" w:rsidRDefault="00470307" w:rsidP="00CD0158">
            <w:pPr>
              <w:spacing w:after="160" w:line="256" w:lineRule="auto"/>
              <w:contextualSpacing/>
              <w:rPr>
                <w:rFonts w:asciiTheme="minorHAnsi" w:hAnsiTheme="minorHAnsi" w:cstheme="minorHAnsi"/>
                <w:sz w:val="22"/>
                <w:szCs w:val="22"/>
              </w:rPr>
            </w:pPr>
            <w:r w:rsidRPr="007E5F3E">
              <w:rPr>
                <w:rFonts w:asciiTheme="minorHAnsi" w:hAnsiTheme="minorHAnsi" w:cstheme="minorHAnsi"/>
                <w:bCs/>
                <w:sz w:val="22"/>
                <w:szCs w:val="22"/>
                <w:lang w:val="en-US"/>
              </w:rPr>
              <w:t>Power Doppler</w:t>
            </w:r>
          </w:p>
        </w:tc>
        <w:tc>
          <w:tcPr>
            <w:tcW w:w="0" w:type="auto"/>
          </w:tcPr>
          <w:p w14:paraId="150E1188"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TAK</w:t>
            </w:r>
          </w:p>
        </w:tc>
        <w:tc>
          <w:tcPr>
            <w:tcW w:w="0" w:type="auto"/>
          </w:tcPr>
          <w:p w14:paraId="150E1189" w14:textId="77777777" w:rsidR="00470307" w:rsidRPr="007E5F3E" w:rsidRDefault="00470307" w:rsidP="00323193">
            <w:pPr>
              <w:spacing w:after="160" w:line="256" w:lineRule="auto"/>
              <w:contextualSpacing/>
              <w:rPr>
                <w:rFonts w:asciiTheme="minorHAnsi" w:hAnsiTheme="minorHAnsi" w:cstheme="minorHAnsi"/>
                <w:bCs/>
                <w:sz w:val="22"/>
                <w:szCs w:val="22"/>
              </w:rPr>
            </w:pPr>
          </w:p>
        </w:tc>
      </w:tr>
      <w:tr w:rsidR="00470307" w:rsidRPr="007E5F3E" w14:paraId="150E1190" w14:textId="77777777" w:rsidTr="00CD0158">
        <w:trPr>
          <w:jc w:val="center"/>
        </w:trPr>
        <w:tc>
          <w:tcPr>
            <w:tcW w:w="0" w:type="auto"/>
          </w:tcPr>
          <w:p w14:paraId="150E118B"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0CCE72AD" w14:textId="77777777" w:rsidR="009F5A1B" w:rsidRPr="009F5A1B" w:rsidRDefault="009F5A1B" w:rsidP="009F5A1B">
            <w:pPr>
              <w:spacing w:after="160" w:line="256" w:lineRule="auto"/>
              <w:contextualSpacing/>
              <w:rPr>
                <w:rFonts w:asciiTheme="minorHAnsi" w:hAnsiTheme="minorHAnsi" w:cstheme="minorHAnsi"/>
                <w:bCs/>
                <w:sz w:val="22"/>
                <w:szCs w:val="22"/>
              </w:rPr>
            </w:pPr>
            <w:r w:rsidRPr="009F5A1B">
              <w:rPr>
                <w:rFonts w:asciiTheme="minorHAnsi" w:hAnsiTheme="minorHAnsi" w:cstheme="minorHAnsi"/>
                <w:bCs/>
                <w:sz w:val="22"/>
                <w:szCs w:val="22"/>
              </w:rPr>
              <w:t>Funkcja automatycznej optymalizacji w trybie B-</w:t>
            </w:r>
            <w:proofErr w:type="spellStart"/>
            <w:r w:rsidRPr="009F5A1B">
              <w:rPr>
                <w:rFonts w:asciiTheme="minorHAnsi" w:hAnsiTheme="minorHAnsi" w:cstheme="minorHAnsi"/>
                <w:bCs/>
                <w:sz w:val="22"/>
                <w:szCs w:val="22"/>
              </w:rPr>
              <w:t>mode</w:t>
            </w:r>
            <w:proofErr w:type="spellEnd"/>
            <w:r w:rsidRPr="009F5A1B">
              <w:rPr>
                <w:rFonts w:asciiTheme="minorHAnsi" w:hAnsiTheme="minorHAnsi" w:cstheme="minorHAnsi"/>
                <w:bCs/>
                <w:sz w:val="22"/>
                <w:szCs w:val="22"/>
              </w:rPr>
              <w:t xml:space="preserve"> dostępny </w:t>
            </w:r>
            <w:r w:rsidRPr="009F5A1B">
              <w:rPr>
                <w:rFonts w:asciiTheme="minorHAnsi" w:hAnsiTheme="minorHAnsi" w:cstheme="minorHAnsi"/>
                <w:b/>
                <w:sz w:val="22"/>
                <w:szCs w:val="22"/>
              </w:rPr>
              <w:t>minimum na żywo, oraz opcjonalnie na obrazach zarchiwizowanych.</w:t>
            </w:r>
          </w:p>
          <w:p w14:paraId="6712176F" w14:textId="77777777" w:rsidR="009F5A1B" w:rsidRPr="009F5A1B" w:rsidRDefault="009F5A1B" w:rsidP="009F5A1B">
            <w:pPr>
              <w:spacing w:after="160" w:line="256" w:lineRule="auto"/>
              <w:contextualSpacing/>
              <w:rPr>
                <w:rFonts w:asciiTheme="minorHAnsi" w:hAnsiTheme="minorHAnsi" w:cstheme="minorHAnsi"/>
                <w:bCs/>
                <w:sz w:val="22"/>
                <w:szCs w:val="22"/>
              </w:rPr>
            </w:pPr>
          </w:p>
          <w:p w14:paraId="150E118D" w14:textId="3C19ED31" w:rsidR="00470307" w:rsidRPr="007E5F3E" w:rsidRDefault="009F5A1B" w:rsidP="009F5A1B">
            <w:pPr>
              <w:rPr>
                <w:rFonts w:asciiTheme="minorHAnsi" w:hAnsiTheme="minorHAnsi" w:cstheme="minorHAnsi"/>
                <w:sz w:val="22"/>
                <w:szCs w:val="22"/>
              </w:rPr>
            </w:pPr>
            <w:r w:rsidRPr="009F5A1B">
              <w:rPr>
                <w:rFonts w:asciiTheme="minorHAnsi" w:hAnsiTheme="minorHAnsi" w:cstheme="minorHAnsi"/>
                <w:bCs/>
                <w:sz w:val="22"/>
                <w:szCs w:val="22"/>
              </w:rPr>
              <w:lastRenderedPageBreak/>
              <w:t>Funkcja automatycznej optymalizacji Dopplera PWD dostępna minimum na żywo jak i opcjonalnie na zarchiwizowanych obrazach umożliwiającą automatyczne dostrojenie linii bazowej, skali prędkości, odwrócenia spektrum</w:t>
            </w:r>
          </w:p>
        </w:tc>
        <w:tc>
          <w:tcPr>
            <w:tcW w:w="0" w:type="auto"/>
          </w:tcPr>
          <w:p w14:paraId="150E118E" w14:textId="0A8E7655" w:rsidR="00470307" w:rsidRPr="007E5F3E" w:rsidRDefault="007E5F3E" w:rsidP="00323193">
            <w:pPr>
              <w:spacing w:after="160" w:line="256" w:lineRule="auto"/>
              <w:contextualSpacing/>
              <w:rPr>
                <w:rFonts w:asciiTheme="minorHAnsi" w:hAnsiTheme="minorHAnsi" w:cstheme="minorHAnsi"/>
                <w:bCs/>
                <w:sz w:val="22"/>
                <w:szCs w:val="22"/>
              </w:rPr>
            </w:pPr>
            <w:r>
              <w:rPr>
                <w:rFonts w:asciiTheme="minorHAnsi" w:hAnsiTheme="minorHAnsi" w:cstheme="minorHAnsi"/>
                <w:bCs/>
                <w:sz w:val="22"/>
                <w:szCs w:val="22"/>
              </w:rPr>
              <w:lastRenderedPageBreak/>
              <w:t>TAK</w:t>
            </w:r>
          </w:p>
        </w:tc>
        <w:tc>
          <w:tcPr>
            <w:tcW w:w="0" w:type="auto"/>
          </w:tcPr>
          <w:p w14:paraId="150E118F" w14:textId="77777777" w:rsidR="00470307" w:rsidRPr="007E5F3E" w:rsidRDefault="00470307" w:rsidP="00323193">
            <w:pPr>
              <w:spacing w:after="160" w:line="256" w:lineRule="auto"/>
              <w:contextualSpacing/>
              <w:rPr>
                <w:rFonts w:asciiTheme="minorHAnsi" w:hAnsiTheme="minorHAnsi" w:cstheme="minorHAnsi"/>
                <w:bCs/>
                <w:sz w:val="22"/>
                <w:szCs w:val="22"/>
              </w:rPr>
            </w:pPr>
          </w:p>
        </w:tc>
      </w:tr>
      <w:tr w:rsidR="00470307" w:rsidRPr="007E5F3E" w14:paraId="150E1195" w14:textId="77777777" w:rsidTr="00CD0158">
        <w:trPr>
          <w:jc w:val="center"/>
        </w:trPr>
        <w:tc>
          <w:tcPr>
            <w:tcW w:w="0" w:type="auto"/>
          </w:tcPr>
          <w:p w14:paraId="150E1191"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92" w14:textId="77777777" w:rsidR="00470307" w:rsidRPr="007E5F3E" w:rsidRDefault="00470307" w:rsidP="00323193">
            <w:pPr>
              <w:rPr>
                <w:rFonts w:asciiTheme="minorHAnsi" w:hAnsiTheme="minorHAnsi" w:cstheme="minorHAnsi"/>
                <w:sz w:val="22"/>
                <w:szCs w:val="22"/>
              </w:rPr>
            </w:pPr>
            <w:r w:rsidRPr="007E5F3E">
              <w:rPr>
                <w:rFonts w:asciiTheme="minorHAnsi" w:hAnsiTheme="minorHAnsi" w:cstheme="minorHAnsi"/>
                <w:bCs/>
                <w:sz w:val="22"/>
                <w:szCs w:val="22"/>
              </w:rPr>
              <w:t>Doppler kolorowy i pulsacyjny w trybie DUPLEX i TRIPLEX dla głowic sektor i</w:t>
            </w:r>
            <w:r w:rsidR="006A133E" w:rsidRPr="007E5F3E">
              <w:rPr>
                <w:rFonts w:asciiTheme="minorHAnsi" w:hAnsiTheme="minorHAnsi" w:cstheme="minorHAnsi"/>
                <w:bCs/>
                <w:sz w:val="22"/>
                <w:szCs w:val="22"/>
              </w:rPr>
              <w:t>/lub</w:t>
            </w:r>
            <w:r w:rsidRPr="007E5F3E">
              <w:rPr>
                <w:rFonts w:asciiTheme="minorHAnsi" w:hAnsiTheme="minorHAnsi" w:cstheme="minorHAnsi"/>
                <w:bCs/>
                <w:sz w:val="22"/>
                <w:szCs w:val="22"/>
              </w:rPr>
              <w:t xml:space="preserve"> linia.</w:t>
            </w:r>
          </w:p>
        </w:tc>
        <w:tc>
          <w:tcPr>
            <w:tcW w:w="0" w:type="auto"/>
          </w:tcPr>
          <w:p w14:paraId="150E1193" w14:textId="0D8A6232" w:rsidR="00470307" w:rsidRPr="007E5F3E" w:rsidRDefault="007E5F3E" w:rsidP="00323193">
            <w:pPr>
              <w:rPr>
                <w:rFonts w:asciiTheme="minorHAnsi" w:hAnsiTheme="minorHAnsi" w:cstheme="minorHAnsi"/>
                <w:bCs/>
                <w:sz w:val="22"/>
                <w:szCs w:val="22"/>
              </w:rPr>
            </w:pPr>
            <w:r>
              <w:rPr>
                <w:rFonts w:asciiTheme="minorHAnsi" w:hAnsiTheme="minorHAnsi" w:cstheme="minorHAnsi"/>
                <w:bCs/>
                <w:sz w:val="22"/>
                <w:szCs w:val="22"/>
              </w:rPr>
              <w:t>TAK</w:t>
            </w:r>
          </w:p>
        </w:tc>
        <w:tc>
          <w:tcPr>
            <w:tcW w:w="0" w:type="auto"/>
          </w:tcPr>
          <w:p w14:paraId="150E1194" w14:textId="77777777" w:rsidR="00470307" w:rsidRPr="007E5F3E" w:rsidRDefault="00470307" w:rsidP="00323193">
            <w:pPr>
              <w:rPr>
                <w:rFonts w:asciiTheme="minorHAnsi" w:hAnsiTheme="minorHAnsi" w:cstheme="minorHAnsi"/>
                <w:bCs/>
                <w:sz w:val="22"/>
                <w:szCs w:val="22"/>
              </w:rPr>
            </w:pPr>
          </w:p>
        </w:tc>
      </w:tr>
      <w:tr w:rsidR="00470307" w:rsidRPr="007E5F3E" w14:paraId="150E119B" w14:textId="77777777" w:rsidTr="00CD0158">
        <w:trPr>
          <w:jc w:val="center"/>
        </w:trPr>
        <w:tc>
          <w:tcPr>
            <w:tcW w:w="0" w:type="auto"/>
          </w:tcPr>
          <w:p w14:paraId="150E1196"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97"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Głowica elektroniczna liniowa, szerokopasmowa, do badan naczyniowych, wieloczęstotliwościowa o niezależnym wyborze częstotliwości w trybach B- </w:t>
            </w:r>
            <w:proofErr w:type="spellStart"/>
            <w:r w:rsidRPr="007E5F3E">
              <w:rPr>
                <w:rFonts w:asciiTheme="minorHAnsi" w:hAnsiTheme="minorHAnsi" w:cstheme="minorHAnsi"/>
                <w:bCs/>
                <w:sz w:val="22"/>
                <w:szCs w:val="22"/>
              </w:rPr>
              <w:t>mode</w:t>
            </w:r>
            <w:proofErr w:type="spellEnd"/>
            <w:r w:rsidRPr="007E5F3E">
              <w:rPr>
                <w:rFonts w:asciiTheme="minorHAnsi" w:hAnsiTheme="minorHAnsi" w:cstheme="minorHAnsi"/>
                <w:bCs/>
                <w:sz w:val="22"/>
                <w:szCs w:val="22"/>
              </w:rPr>
              <w:t xml:space="preserve">, PW Doppler i </w:t>
            </w:r>
            <w:proofErr w:type="spellStart"/>
            <w:r w:rsidRPr="007E5F3E">
              <w:rPr>
                <w:rFonts w:asciiTheme="minorHAnsi" w:hAnsiTheme="minorHAnsi" w:cstheme="minorHAnsi"/>
                <w:bCs/>
                <w:sz w:val="22"/>
                <w:szCs w:val="22"/>
              </w:rPr>
              <w:t>Color</w:t>
            </w:r>
            <w:proofErr w:type="spellEnd"/>
            <w:r w:rsidRPr="007E5F3E">
              <w:rPr>
                <w:rFonts w:asciiTheme="minorHAnsi" w:hAnsiTheme="minorHAnsi" w:cstheme="minorHAnsi"/>
                <w:bCs/>
                <w:sz w:val="22"/>
                <w:szCs w:val="22"/>
              </w:rPr>
              <w:t xml:space="preserve"> Doppler. </w:t>
            </w:r>
          </w:p>
          <w:p w14:paraId="150E1198" w14:textId="77777777" w:rsidR="00470307" w:rsidRPr="007E5F3E" w:rsidRDefault="00470307" w:rsidP="00AE56EC">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Zakres częstotliwości min. 5-11 MHz</w:t>
            </w:r>
          </w:p>
        </w:tc>
        <w:tc>
          <w:tcPr>
            <w:tcW w:w="0" w:type="auto"/>
          </w:tcPr>
          <w:p w14:paraId="150E1199" w14:textId="77777777" w:rsidR="00470307" w:rsidRPr="007E5F3E" w:rsidRDefault="006A133E"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TAK</w:t>
            </w:r>
          </w:p>
        </w:tc>
        <w:tc>
          <w:tcPr>
            <w:tcW w:w="0" w:type="auto"/>
          </w:tcPr>
          <w:p w14:paraId="150E119A" w14:textId="77777777" w:rsidR="00470307" w:rsidRPr="007E5F3E" w:rsidRDefault="00470307" w:rsidP="00323193">
            <w:pPr>
              <w:spacing w:after="160" w:line="256" w:lineRule="auto"/>
              <w:contextualSpacing/>
              <w:rPr>
                <w:rFonts w:asciiTheme="minorHAnsi" w:hAnsiTheme="minorHAnsi" w:cstheme="minorHAnsi"/>
                <w:bCs/>
                <w:sz w:val="22"/>
                <w:szCs w:val="22"/>
              </w:rPr>
            </w:pPr>
          </w:p>
        </w:tc>
      </w:tr>
      <w:tr w:rsidR="00470307" w:rsidRPr="007E5F3E" w14:paraId="150E11A0" w14:textId="77777777" w:rsidTr="00CD0158">
        <w:trPr>
          <w:jc w:val="center"/>
        </w:trPr>
        <w:tc>
          <w:tcPr>
            <w:tcW w:w="0" w:type="auto"/>
          </w:tcPr>
          <w:p w14:paraId="150E119C" w14:textId="77777777" w:rsidR="00470307" w:rsidRPr="007E5F3E" w:rsidRDefault="00470307" w:rsidP="00323193">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9D" w14:textId="77777777" w:rsidR="00470307" w:rsidRPr="007E5F3E" w:rsidRDefault="00470307"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Głowica elektroniczna typu </w:t>
            </w:r>
            <w:proofErr w:type="spellStart"/>
            <w:r w:rsidRPr="007E5F3E">
              <w:rPr>
                <w:rFonts w:asciiTheme="minorHAnsi" w:hAnsiTheme="minorHAnsi" w:cstheme="minorHAnsi"/>
                <w:bCs/>
                <w:sz w:val="22"/>
                <w:szCs w:val="22"/>
              </w:rPr>
              <w:t>convex</w:t>
            </w:r>
            <w:proofErr w:type="spellEnd"/>
            <w:r w:rsidRPr="007E5F3E">
              <w:rPr>
                <w:rFonts w:asciiTheme="minorHAnsi" w:hAnsiTheme="minorHAnsi" w:cstheme="minorHAnsi"/>
                <w:bCs/>
                <w:sz w:val="22"/>
                <w:szCs w:val="22"/>
              </w:rPr>
              <w:t xml:space="preserve"> do badań jamy brzusznej, urologii, ginekologii, położnictwa, wieloczęstotliwościowa o niezależnym wyborze częstotliwości w trybach B- </w:t>
            </w:r>
            <w:proofErr w:type="spellStart"/>
            <w:r w:rsidRPr="007E5F3E">
              <w:rPr>
                <w:rFonts w:asciiTheme="minorHAnsi" w:hAnsiTheme="minorHAnsi" w:cstheme="minorHAnsi"/>
                <w:bCs/>
                <w:sz w:val="22"/>
                <w:szCs w:val="22"/>
              </w:rPr>
              <w:t>mode</w:t>
            </w:r>
            <w:proofErr w:type="spellEnd"/>
            <w:r w:rsidRPr="007E5F3E">
              <w:rPr>
                <w:rFonts w:asciiTheme="minorHAnsi" w:hAnsiTheme="minorHAnsi" w:cstheme="minorHAnsi"/>
                <w:bCs/>
                <w:sz w:val="22"/>
                <w:szCs w:val="22"/>
              </w:rPr>
              <w:t xml:space="preserve">, PW Doppler i </w:t>
            </w:r>
            <w:proofErr w:type="spellStart"/>
            <w:r w:rsidRPr="007E5F3E">
              <w:rPr>
                <w:rFonts w:asciiTheme="minorHAnsi" w:hAnsiTheme="minorHAnsi" w:cstheme="minorHAnsi"/>
                <w:bCs/>
                <w:sz w:val="22"/>
                <w:szCs w:val="22"/>
              </w:rPr>
              <w:t>Color</w:t>
            </w:r>
            <w:proofErr w:type="spellEnd"/>
            <w:r w:rsidRPr="007E5F3E">
              <w:rPr>
                <w:rFonts w:asciiTheme="minorHAnsi" w:hAnsiTheme="minorHAnsi" w:cstheme="minorHAnsi"/>
                <w:bCs/>
                <w:sz w:val="22"/>
                <w:szCs w:val="22"/>
              </w:rPr>
              <w:t xml:space="preserve"> Doppler.</w:t>
            </w:r>
            <w:r w:rsidRPr="007E5F3E">
              <w:rPr>
                <w:rFonts w:asciiTheme="minorHAnsi" w:hAnsiTheme="minorHAnsi" w:cstheme="minorHAnsi"/>
                <w:bCs/>
                <w:sz w:val="22"/>
                <w:szCs w:val="22"/>
              </w:rPr>
              <w:br/>
              <w:t xml:space="preserve">Zakres częstotliwości min. 2-5 MHz </w:t>
            </w:r>
          </w:p>
        </w:tc>
        <w:tc>
          <w:tcPr>
            <w:tcW w:w="0" w:type="auto"/>
          </w:tcPr>
          <w:p w14:paraId="150E119E" w14:textId="77777777" w:rsidR="00470307" w:rsidRPr="007E5F3E" w:rsidRDefault="006A133E" w:rsidP="00323193">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TAK</w:t>
            </w:r>
          </w:p>
        </w:tc>
        <w:tc>
          <w:tcPr>
            <w:tcW w:w="0" w:type="auto"/>
          </w:tcPr>
          <w:p w14:paraId="150E119F" w14:textId="77777777" w:rsidR="00470307" w:rsidRPr="007E5F3E" w:rsidRDefault="00470307" w:rsidP="00323193">
            <w:pPr>
              <w:spacing w:after="160" w:line="256" w:lineRule="auto"/>
              <w:contextualSpacing/>
              <w:rPr>
                <w:rFonts w:asciiTheme="minorHAnsi" w:hAnsiTheme="minorHAnsi" w:cstheme="minorHAnsi"/>
                <w:bCs/>
                <w:sz w:val="22"/>
                <w:szCs w:val="22"/>
              </w:rPr>
            </w:pPr>
          </w:p>
        </w:tc>
      </w:tr>
      <w:tr w:rsidR="006A133E" w:rsidRPr="007E5F3E" w14:paraId="150E11A5" w14:textId="77777777" w:rsidTr="00CD0158">
        <w:trPr>
          <w:jc w:val="center"/>
        </w:trPr>
        <w:tc>
          <w:tcPr>
            <w:tcW w:w="0" w:type="auto"/>
          </w:tcPr>
          <w:p w14:paraId="150E11A1"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A2"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t xml:space="preserve">Możliwość doposażenia w dodatkowe głowice  </w:t>
            </w:r>
          </w:p>
        </w:tc>
        <w:tc>
          <w:tcPr>
            <w:tcW w:w="0" w:type="auto"/>
          </w:tcPr>
          <w:p w14:paraId="150E11A3"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A4" w14:textId="77777777" w:rsidR="006A133E" w:rsidRPr="007E5F3E" w:rsidRDefault="006A133E" w:rsidP="006A133E">
            <w:pPr>
              <w:spacing w:after="160" w:line="256" w:lineRule="auto"/>
              <w:contextualSpacing/>
              <w:rPr>
                <w:rFonts w:asciiTheme="minorHAnsi" w:hAnsiTheme="minorHAnsi" w:cstheme="minorHAnsi"/>
                <w:bCs/>
                <w:sz w:val="22"/>
                <w:szCs w:val="22"/>
              </w:rPr>
            </w:pPr>
          </w:p>
        </w:tc>
      </w:tr>
      <w:tr w:rsidR="006A133E" w:rsidRPr="007E5F3E" w14:paraId="150E11B2" w14:textId="77777777" w:rsidTr="00CD0158">
        <w:trPr>
          <w:jc w:val="center"/>
        </w:trPr>
        <w:tc>
          <w:tcPr>
            <w:tcW w:w="0" w:type="auto"/>
          </w:tcPr>
          <w:p w14:paraId="150E11A6"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A8" w14:textId="0CAD1B01" w:rsidR="006A133E" w:rsidRPr="007E5F3E" w:rsidRDefault="006A133E" w:rsidP="006A133E">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Zastosowanie min.:</w:t>
            </w:r>
          </w:p>
          <w:p w14:paraId="150E11A9"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badania jamy brzusznej</w:t>
            </w:r>
          </w:p>
          <w:p w14:paraId="150E11AA"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narządów powierzchownych</w:t>
            </w:r>
          </w:p>
          <w:p w14:paraId="150E11AB"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badania naczyniowe</w:t>
            </w:r>
          </w:p>
          <w:p w14:paraId="150E11AC"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ginekologia</w:t>
            </w:r>
          </w:p>
          <w:p w14:paraId="150E11AD"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położnictwo</w:t>
            </w:r>
          </w:p>
          <w:p w14:paraId="150E11AE" w14:textId="77777777" w:rsidR="006A133E" w:rsidRPr="007E5F3E" w:rsidRDefault="006A133E" w:rsidP="006A133E">
            <w:pPr>
              <w:pStyle w:val="Akapitzlist"/>
              <w:numPr>
                <w:ilvl w:val="0"/>
                <w:numId w:val="3"/>
              </w:numPr>
              <w:spacing w:after="160" w:line="256" w:lineRule="auto"/>
              <w:rPr>
                <w:rFonts w:asciiTheme="minorHAnsi" w:hAnsiTheme="minorHAnsi" w:cstheme="minorHAnsi"/>
                <w:bCs/>
                <w:sz w:val="22"/>
                <w:szCs w:val="22"/>
              </w:rPr>
            </w:pPr>
            <w:r w:rsidRPr="007E5F3E">
              <w:rPr>
                <w:rFonts w:asciiTheme="minorHAnsi" w:hAnsiTheme="minorHAnsi" w:cstheme="minorHAnsi"/>
                <w:bCs/>
                <w:sz w:val="22"/>
                <w:szCs w:val="22"/>
              </w:rPr>
              <w:t>urologia</w:t>
            </w:r>
          </w:p>
          <w:p w14:paraId="150E11AF" w14:textId="77777777" w:rsidR="006A133E" w:rsidRPr="007E5F3E" w:rsidRDefault="006A133E" w:rsidP="006A133E">
            <w:pPr>
              <w:pStyle w:val="Akapitzlist"/>
              <w:spacing w:after="160" w:line="256" w:lineRule="auto"/>
              <w:rPr>
                <w:rFonts w:asciiTheme="minorHAnsi" w:hAnsiTheme="minorHAnsi" w:cstheme="minorHAnsi"/>
                <w:bCs/>
                <w:sz w:val="22"/>
                <w:szCs w:val="22"/>
              </w:rPr>
            </w:pPr>
          </w:p>
        </w:tc>
        <w:tc>
          <w:tcPr>
            <w:tcW w:w="0" w:type="auto"/>
          </w:tcPr>
          <w:p w14:paraId="150E11B0" w14:textId="77777777" w:rsidR="006A133E" w:rsidRPr="007E5F3E" w:rsidRDefault="006A133E" w:rsidP="006A133E">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TAK</w:t>
            </w:r>
          </w:p>
        </w:tc>
        <w:tc>
          <w:tcPr>
            <w:tcW w:w="0" w:type="auto"/>
          </w:tcPr>
          <w:p w14:paraId="150E11B1" w14:textId="77777777" w:rsidR="006A133E" w:rsidRPr="007E5F3E" w:rsidRDefault="006A133E" w:rsidP="006A133E">
            <w:pPr>
              <w:spacing w:after="160" w:line="256" w:lineRule="auto"/>
              <w:contextualSpacing/>
              <w:rPr>
                <w:rFonts w:asciiTheme="minorHAnsi" w:hAnsiTheme="minorHAnsi" w:cstheme="minorHAnsi"/>
                <w:bCs/>
                <w:sz w:val="22"/>
                <w:szCs w:val="22"/>
              </w:rPr>
            </w:pPr>
          </w:p>
        </w:tc>
      </w:tr>
      <w:tr w:rsidR="006A133E" w:rsidRPr="007E5F3E" w14:paraId="150E11B7" w14:textId="77777777" w:rsidTr="00CD0158">
        <w:trPr>
          <w:jc w:val="center"/>
        </w:trPr>
        <w:tc>
          <w:tcPr>
            <w:tcW w:w="0" w:type="auto"/>
          </w:tcPr>
          <w:p w14:paraId="150E11B3"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B4" w14:textId="77777777" w:rsidR="006A133E" w:rsidRPr="007E5F3E" w:rsidRDefault="006A133E" w:rsidP="006A133E">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Archiwizacja obrazów na dysku </w:t>
            </w:r>
            <w:proofErr w:type="gramStart"/>
            <w:r w:rsidRPr="007E5F3E">
              <w:rPr>
                <w:rFonts w:asciiTheme="minorHAnsi" w:hAnsiTheme="minorHAnsi" w:cstheme="minorHAnsi"/>
                <w:bCs/>
                <w:sz w:val="22"/>
                <w:szCs w:val="22"/>
              </w:rPr>
              <w:t>twardym  w</w:t>
            </w:r>
            <w:proofErr w:type="gramEnd"/>
            <w:r w:rsidRPr="007E5F3E">
              <w:rPr>
                <w:rFonts w:asciiTheme="minorHAnsi" w:hAnsiTheme="minorHAnsi" w:cstheme="minorHAnsi"/>
                <w:bCs/>
                <w:sz w:val="22"/>
                <w:szCs w:val="22"/>
              </w:rPr>
              <w:t xml:space="preserve"> formatach JPG, AVI, DICOM. Zintegrowanym systemem archiwizacji z wbudowanym dyskiem SSD o pojemności min. 250 GB</w:t>
            </w:r>
          </w:p>
        </w:tc>
        <w:tc>
          <w:tcPr>
            <w:tcW w:w="0" w:type="auto"/>
          </w:tcPr>
          <w:p w14:paraId="150E11B5" w14:textId="4EBDE623" w:rsidR="006A133E" w:rsidRPr="007E5F3E" w:rsidRDefault="007E5F3E" w:rsidP="006A133E">
            <w:pPr>
              <w:spacing w:after="160" w:line="256" w:lineRule="auto"/>
              <w:contextualSpacing/>
              <w:rPr>
                <w:rFonts w:asciiTheme="minorHAnsi" w:hAnsiTheme="minorHAnsi" w:cstheme="minorHAnsi"/>
                <w:bCs/>
                <w:sz w:val="22"/>
                <w:szCs w:val="22"/>
              </w:rPr>
            </w:pPr>
            <w:r>
              <w:rPr>
                <w:rFonts w:asciiTheme="minorHAnsi" w:hAnsiTheme="minorHAnsi" w:cstheme="minorHAnsi"/>
                <w:bCs/>
                <w:sz w:val="22"/>
                <w:szCs w:val="22"/>
              </w:rPr>
              <w:t>TAK</w:t>
            </w:r>
          </w:p>
        </w:tc>
        <w:tc>
          <w:tcPr>
            <w:tcW w:w="0" w:type="auto"/>
          </w:tcPr>
          <w:p w14:paraId="150E11B6" w14:textId="77777777" w:rsidR="006A133E" w:rsidRPr="007E5F3E" w:rsidRDefault="006A133E" w:rsidP="006A133E">
            <w:pPr>
              <w:spacing w:after="160" w:line="256" w:lineRule="auto"/>
              <w:contextualSpacing/>
              <w:rPr>
                <w:rFonts w:asciiTheme="minorHAnsi" w:hAnsiTheme="minorHAnsi" w:cstheme="minorHAnsi"/>
                <w:bCs/>
                <w:sz w:val="22"/>
                <w:szCs w:val="22"/>
              </w:rPr>
            </w:pPr>
          </w:p>
        </w:tc>
      </w:tr>
      <w:tr w:rsidR="006A133E" w:rsidRPr="007E5F3E" w14:paraId="150E11BC" w14:textId="77777777" w:rsidTr="00CD0158">
        <w:trPr>
          <w:jc w:val="center"/>
        </w:trPr>
        <w:tc>
          <w:tcPr>
            <w:tcW w:w="0" w:type="auto"/>
          </w:tcPr>
          <w:p w14:paraId="150E11B8"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B9" w14:textId="77777777" w:rsidR="006A133E" w:rsidRPr="007E5F3E" w:rsidRDefault="006A133E" w:rsidP="006A133E">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 xml:space="preserve">Wbudowane wyjścia USB min. 2.0, </w:t>
            </w:r>
          </w:p>
        </w:tc>
        <w:tc>
          <w:tcPr>
            <w:tcW w:w="0" w:type="auto"/>
          </w:tcPr>
          <w:p w14:paraId="150E11BA" w14:textId="624C1188" w:rsidR="006A133E" w:rsidRPr="007E5F3E" w:rsidRDefault="007E5F3E" w:rsidP="006A133E">
            <w:pPr>
              <w:spacing w:after="160" w:line="256" w:lineRule="auto"/>
              <w:contextualSpacing/>
              <w:rPr>
                <w:rFonts w:asciiTheme="minorHAnsi" w:hAnsiTheme="minorHAnsi" w:cstheme="minorHAnsi"/>
                <w:bCs/>
                <w:sz w:val="22"/>
                <w:szCs w:val="22"/>
              </w:rPr>
            </w:pPr>
            <w:r>
              <w:rPr>
                <w:rFonts w:asciiTheme="minorHAnsi" w:hAnsiTheme="minorHAnsi" w:cstheme="minorHAnsi"/>
                <w:bCs/>
                <w:sz w:val="22"/>
                <w:szCs w:val="22"/>
              </w:rPr>
              <w:t>TAK</w:t>
            </w:r>
          </w:p>
        </w:tc>
        <w:tc>
          <w:tcPr>
            <w:tcW w:w="0" w:type="auto"/>
          </w:tcPr>
          <w:p w14:paraId="150E11BB" w14:textId="77777777" w:rsidR="006A133E" w:rsidRPr="007E5F3E" w:rsidRDefault="006A133E" w:rsidP="006A133E">
            <w:pPr>
              <w:spacing w:after="160" w:line="256" w:lineRule="auto"/>
              <w:contextualSpacing/>
              <w:rPr>
                <w:rFonts w:asciiTheme="minorHAnsi" w:hAnsiTheme="minorHAnsi" w:cstheme="minorHAnsi"/>
                <w:bCs/>
                <w:sz w:val="22"/>
                <w:szCs w:val="22"/>
              </w:rPr>
            </w:pPr>
          </w:p>
        </w:tc>
      </w:tr>
      <w:tr w:rsidR="006A133E" w:rsidRPr="007E5F3E" w14:paraId="150E11C1" w14:textId="77777777" w:rsidTr="00CD0158">
        <w:trPr>
          <w:jc w:val="center"/>
        </w:trPr>
        <w:tc>
          <w:tcPr>
            <w:tcW w:w="0" w:type="auto"/>
          </w:tcPr>
          <w:p w14:paraId="150E11BD"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BE" w14:textId="77777777" w:rsidR="006A133E" w:rsidRPr="007E5F3E" w:rsidRDefault="006A133E" w:rsidP="006A133E">
            <w:pPr>
              <w:spacing w:after="160" w:line="256" w:lineRule="auto"/>
              <w:contextualSpacing/>
              <w:rPr>
                <w:rFonts w:asciiTheme="minorHAnsi" w:hAnsiTheme="minorHAnsi" w:cstheme="minorHAnsi"/>
                <w:bCs/>
                <w:sz w:val="22"/>
                <w:szCs w:val="22"/>
              </w:rPr>
            </w:pPr>
            <w:r w:rsidRPr="007E5F3E">
              <w:rPr>
                <w:rFonts w:asciiTheme="minorHAnsi" w:hAnsiTheme="minorHAnsi" w:cstheme="minorHAnsi"/>
                <w:bCs/>
                <w:sz w:val="22"/>
                <w:szCs w:val="22"/>
              </w:rPr>
              <w:t>Bezprzewodowa łączność z siecią za pomocą wewnętrznej karty Wi-Fi</w:t>
            </w:r>
          </w:p>
        </w:tc>
        <w:tc>
          <w:tcPr>
            <w:tcW w:w="0" w:type="auto"/>
          </w:tcPr>
          <w:p w14:paraId="150E11BF" w14:textId="1EDF3158" w:rsidR="006A133E" w:rsidRPr="007E5F3E" w:rsidRDefault="007E5F3E" w:rsidP="006A133E">
            <w:pPr>
              <w:spacing w:after="160" w:line="256" w:lineRule="auto"/>
              <w:contextualSpacing/>
              <w:rPr>
                <w:rFonts w:asciiTheme="minorHAnsi" w:hAnsiTheme="minorHAnsi" w:cstheme="minorHAnsi"/>
                <w:bCs/>
                <w:sz w:val="22"/>
                <w:szCs w:val="22"/>
              </w:rPr>
            </w:pPr>
            <w:r>
              <w:rPr>
                <w:rFonts w:asciiTheme="minorHAnsi" w:hAnsiTheme="minorHAnsi" w:cstheme="minorHAnsi"/>
                <w:bCs/>
                <w:sz w:val="22"/>
                <w:szCs w:val="22"/>
              </w:rPr>
              <w:t>TAK</w:t>
            </w:r>
          </w:p>
        </w:tc>
        <w:tc>
          <w:tcPr>
            <w:tcW w:w="0" w:type="auto"/>
          </w:tcPr>
          <w:p w14:paraId="150E11C0" w14:textId="77777777" w:rsidR="006A133E" w:rsidRPr="007E5F3E" w:rsidRDefault="006A133E" w:rsidP="006A133E">
            <w:pPr>
              <w:spacing w:after="160" w:line="256" w:lineRule="auto"/>
              <w:contextualSpacing/>
              <w:rPr>
                <w:rFonts w:asciiTheme="minorHAnsi" w:hAnsiTheme="minorHAnsi" w:cstheme="minorHAnsi"/>
                <w:bCs/>
                <w:sz w:val="22"/>
                <w:szCs w:val="22"/>
              </w:rPr>
            </w:pPr>
          </w:p>
        </w:tc>
      </w:tr>
      <w:tr w:rsidR="006A133E" w:rsidRPr="007E5F3E" w14:paraId="150E11C6" w14:textId="77777777" w:rsidTr="00CD0158">
        <w:trPr>
          <w:jc w:val="center"/>
        </w:trPr>
        <w:tc>
          <w:tcPr>
            <w:tcW w:w="0" w:type="auto"/>
          </w:tcPr>
          <w:p w14:paraId="150E11C2"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C3" w14:textId="396582C5" w:rsidR="006A133E" w:rsidRPr="009F5A1B" w:rsidRDefault="009F5A1B" w:rsidP="006A133E">
            <w:pPr>
              <w:rPr>
                <w:rFonts w:asciiTheme="minorHAnsi" w:eastAsiaTheme="minorHAnsi" w:hAnsiTheme="minorHAnsi" w:cstheme="minorHAnsi"/>
                <w:b/>
                <w:bCs/>
                <w:sz w:val="22"/>
                <w:szCs w:val="22"/>
                <w:lang w:eastAsia="en-US"/>
              </w:rPr>
            </w:pPr>
            <w:r w:rsidRPr="009F5A1B">
              <w:rPr>
                <w:rFonts w:asciiTheme="minorHAnsi" w:eastAsiaTheme="minorHAnsi" w:hAnsiTheme="minorHAnsi" w:cstheme="minorHAnsi"/>
                <w:b/>
                <w:bCs/>
                <w:sz w:val="22"/>
                <w:szCs w:val="22"/>
                <w:lang w:eastAsia="en-US"/>
              </w:rPr>
              <w:t>Aparat musi być wyposażony w moduł umożliwiający zdalne serwisowanie przez sieć internetową, obejmujący zdalną diagnostykę, przeładowanie oprogramowania oraz korektę parametrów obrazowania. Zamawiający dopuszcza rozwiązania równoważne, tj. wsparcie serwisowe telefoniczne realizowane przez wykwalifikowanych inżynierów, umożliwiające skuteczną diagnostykę i udzielenie instrukcji przywracających funkcjonalność aparatu bądź serwis na miejscu u Zamawiającego w czasie do 24 godzin od zgłoszenia usterki.</w:t>
            </w:r>
          </w:p>
        </w:tc>
        <w:tc>
          <w:tcPr>
            <w:tcW w:w="0" w:type="auto"/>
          </w:tcPr>
          <w:p w14:paraId="150E11C4" w14:textId="0A42863B" w:rsidR="006A133E" w:rsidRPr="007E5F3E" w:rsidRDefault="007E5F3E" w:rsidP="006A133E">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TAK</w:t>
            </w:r>
          </w:p>
        </w:tc>
        <w:tc>
          <w:tcPr>
            <w:tcW w:w="0" w:type="auto"/>
          </w:tcPr>
          <w:p w14:paraId="150E11C5" w14:textId="77777777" w:rsidR="006A133E" w:rsidRPr="007E5F3E" w:rsidRDefault="006A133E" w:rsidP="006A133E">
            <w:pPr>
              <w:rPr>
                <w:rFonts w:asciiTheme="minorHAnsi" w:eastAsiaTheme="minorHAnsi" w:hAnsiTheme="minorHAnsi" w:cstheme="minorHAnsi"/>
                <w:sz w:val="22"/>
                <w:szCs w:val="22"/>
                <w:lang w:eastAsia="en-US"/>
              </w:rPr>
            </w:pPr>
          </w:p>
        </w:tc>
      </w:tr>
      <w:tr w:rsidR="006A133E" w:rsidRPr="007E5F3E" w14:paraId="150E11CB" w14:textId="77777777" w:rsidTr="00CD0158">
        <w:trPr>
          <w:jc w:val="center"/>
        </w:trPr>
        <w:tc>
          <w:tcPr>
            <w:tcW w:w="0" w:type="auto"/>
          </w:tcPr>
          <w:p w14:paraId="150E11C7"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C8"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t>Dedykowany wózek z 4 skrętnymi kołami z możliwością zamocowania konsoli USG</w:t>
            </w:r>
          </w:p>
        </w:tc>
        <w:tc>
          <w:tcPr>
            <w:tcW w:w="0" w:type="auto"/>
          </w:tcPr>
          <w:p w14:paraId="150E11C9" w14:textId="39D780A7" w:rsidR="006A133E" w:rsidRPr="007E5F3E" w:rsidRDefault="007E5F3E" w:rsidP="006A133E">
            <w:pPr>
              <w:rPr>
                <w:rFonts w:asciiTheme="minorHAnsi" w:eastAsiaTheme="minorHAnsi" w:hAnsiTheme="minorHAnsi" w:cstheme="minorHAnsi"/>
                <w:sz w:val="22"/>
                <w:szCs w:val="22"/>
              </w:rPr>
            </w:pPr>
            <w:r>
              <w:rPr>
                <w:rFonts w:asciiTheme="minorHAnsi" w:eastAsiaTheme="minorHAnsi" w:hAnsiTheme="minorHAnsi" w:cstheme="minorHAnsi"/>
                <w:sz w:val="22"/>
                <w:szCs w:val="22"/>
              </w:rPr>
              <w:t>TAK</w:t>
            </w:r>
          </w:p>
        </w:tc>
        <w:tc>
          <w:tcPr>
            <w:tcW w:w="0" w:type="auto"/>
          </w:tcPr>
          <w:p w14:paraId="150E11CA" w14:textId="77777777" w:rsidR="006A133E" w:rsidRPr="007E5F3E" w:rsidRDefault="006A133E" w:rsidP="006A133E">
            <w:pPr>
              <w:rPr>
                <w:rFonts w:asciiTheme="minorHAnsi" w:eastAsiaTheme="minorHAnsi" w:hAnsiTheme="minorHAnsi" w:cstheme="minorHAnsi"/>
                <w:sz w:val="22"/>
                <w:szCs w:val="22"/>
              </w:rPr>
            </w:pPr>
          </w:p>
        </w:tc>
      </w:tr>
      <w:tr w:rsidR="006A133E" w:rsidRPr="007E5F3E" w14:paraId="150E11D0" w14:textId="77777777" w:rsidTr="00CD0158">
        <w:trPr>
          <w:jc w:val="center"/>
        </w:trPr>
        <w:tc>
          <w:tcPr>
            <w:tcW w:w="0" w:type="auto"/>
          </w:tcPr>
          <w:p w14:paraId="150E11CC"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CD" w14:textId="77777777" w:rsidR="006A133E" w:rsidRPr="007E5F3E" w:rsidRDefault="006A133E" w:rsidP="006A133E">
            <w:pPr>
              <w:rPr>
                <w:rFonts w:asciiTheme="minorHAnsi" w:hAnsiTheme="minorHAnsi" w:cstheme="minorHAnsi"/>
                <w:sz w:val="22"/>
                <w:szCs w:val="22"/>
              </w:rPr>
            </w:pPr>
            <w:proofErr w:type="spellStart"/>
            <w:r w:rsidRPr="007E5F3E">
              <w:rPr>
                <w:rFonts w:asciiTheme="minorHAnsi" w:hAnsiTheme="minorHAnsi" w:cstheme="minorHAnsi"/>
                <w:sz w:val="22"/>
                <w:szCs w:val="22"/>
              </w:rPr>
              <w:t>Videoprinter</w:t>
            </w:r>
            <w:proofErr w:type="spellEnd"/>
          </w:p>
        </w:tc>
        <w:tc>
          <w:tcPr>
            <w:tcW w:w="0" w:type="auto"/>
          </w:tcPr>
          <w:p w14:paraId="150E11CE" w14:textId="7D6E5C02" w:rsidR="006A133E" w:rsidRPr="007E5F3E" w:rsidRDefault="007E5F3E" w:rsidP="006A133E">
            <w:pPr>
              <w:rPr>
                <w:rFonts w:asciiTheme="minorHAnsi" w:eastAsiaTheme="minorHAnsi" w:hAnsiTheme="minorHAnsi" w:cstheme="minorHAnsi"/>
                <w:sz w:val="22"/>
                <w:szCs w:val="22"/>
              </w:rPr>
            </w:pPr>
            <w:r>
              <w:rPr>
                <w:rFonts w:asciiTheme="minorHAnsi" w:eastAsiaTheme="minorHAnsi" w:hAnsiTheme="minorHAnsi" w:cstheme="minorHAnsi"/>
                <w:sz w:val="22"/>
                <w:szCs w:val="22"/>
              </w:rPr>
              <w:t>TAK</w:t>
            </w:r>
          </w:p>
        </w:tc>
        <w:tc>
          <w:tcPr>
            <w:tcW w:w="0" w:type="auto"/>
          </w:tcPr>
          <w:p w14:paraId="150E11CF" w14:textId="77777777" w:rsidR="006A133E" w:rsidRPr="007E5F3E" w:rsidRDefault="006A133E" w:rsidP="006A133E">
            <w:pPr>
              <w:rPr>
                <w:rFonts w:asciiTheme="minorHAnsi" w:eastAsiaTheme="minorHAnsi" w:hAnsiTheme="minorHAnsi" w:cstheme="minorHAnsi"/>
                <w:sz w:val="22"/>
                <w:szCs w:val="22"/>
              </w:rPr>
            </w:pPr>
          </w:p>
        </w:tc>
      </w:tr>
      <w:tr w:rsidR="007E5F3E" w:rsidRPr="007E5F3E" w14:paraId="150E11D5" w14:textId="77777777" w:rsidTr="00CD0158">
        <w:trPr>
          <w:jc w:val="center"/>
        </w:trPr>
        <w:tc>
          <w:tcPr>
            <w:tcW w:w="0" w:type="auto"/>
          </w:tcPr>
          <w:p w14:paraId="150E11D1" w14:textId="77777777" w:rsidR="007E5F3E" w:rsidRPr="007E5F3E" w:rsidRDefault="007E5F3E" w:rsidP="007E5F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D2" w14:textId="77777777" w:rsidR="007E5F3E" w:rsidRPr="007E5F3E" w:rsidRDefault="007E5F3E" w:rsidP="007E5F3E">
            <w:pPr>
              <w:rPr>
                <w:rFonts w:asciiTheme="minorHAnsi" w:hAnsiTheme="minorHAnsi" w:cstheme="minorHAnsi"/>
                <w:sz w:val="22"/>
                <w:szCs w:val="22"/>
              </w:rPr>
            </w:pPr>
            <w:r w:rsidRPr="007E5F3E">
              <w:rPr>
                <w:rFonts w:asciiTheme="minorHAnsi" w:hAnsiTheme="minorHAnsi" w:cstheme="minorHAnsi"/>
                <w:sz w:val="22"/>
                <w:szCs w:val="22"/>
              </w:rPr>
              <w:t>Gwarancja na aparat oraz głowice min. 24 miesiące</w:t>
            </w:r>
            <w:r w:rsidRPr="007E5F3E">
              <w:rPr>
                <w:rFonts w:asciiTheme="minorHAnsi" w:hAnsiTheme="minorHAnsi" w:cstheme="minorHAnsi"/>
                <w:sz w:val="22"/>
                <w:szCs w:val="22"/>
              </w:rPr>
              <w:tab/>
            </w:r>
          </w:p>
        </w:tc>
        <w:tc>
          <w:tcPr>
            <w:tcW w:w="0" w:type="auto"/>
          </w:tcPr>
          <w:p w14:paraId="150E11D3" w14:textId="1EF8E2E8" w:rsidR="007E5F3E" w:rsidRPr="007E5F3E" w:rsidRDefault="007E5F3E" w:rsidP="007E5F3E">
            <w:pPr>
              <w:rPr>
                <w:rFonts w:asciiTheme="minorHAnsi" w:eastAsiaTheme="minorHAnsi" w:hAnsiTheme="minorHAnsi" w:cstheme="minorHAnsi"/>
                <w:sz w:val="22"/>
                <w:szCs w:val="22"/>
              </w:rPr>
            </w:pPr>
            <w:r>
              <w:rPr>
                <w:rFonts w:asciiTheme="minorHAnsi" w:eastAsiaTheme="minorHAnsi" w:hAnsiTheme="minorHAnsi" w:cstheme="minorHAnsi"/>
                <w:sz w:val="22"/>
                <w:szCs w:val="22"/>
              </w:rPr>
              <w:t>TAK</w:t>
            </w:r>
          </w:p>
        </w:tc>
        <w:tc>
          <w:tcPr>
            <w:tcW w:w="0" w:type="auto"/>
          </w:tcPr>
          <w:p w14:paraId="150E11D4" w14:textId="77777777" w:rsidR="007E5F3E" w:rsidRPr="007E5F3E" w:rsidRDefault="007E5F3E" w:rsidP="007E5F3E">
            <w:pPr>
              <w:rPr>
                <w:rFonts w:asciiTheme="minorHAnsi" w:eastAsiaTheme="minorHAnsi" w:hAnsiTheme="minorHAnsi" w:cstheme="minorHAnsi"/>
                <w:sz w:val="22"/>
                <w:szCs w:val="22"/>
              </w:rPr>
            </w:pPr>
          </w:p>
        </w:tc>
      </w:tr>
      <w:tr w:rsidR="006A133E" w:rsidRPr="007E5F3E" w14:paraId="150E11DB" w14:textId="77777777" w:rsidTr="00CD0158">
        <w:trPr>
          <w:jc w:val="center"/>
        </w:trPr>
        <w:tc>
          <w:tcPr>
            <w:tcW w:w="0" w:type="auto"/>
          </w:tcPr>
          <w:p w14:paraId="150E11D6"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D7"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t>Instrukcja obsługi w języku polskim (dostarczyć wraz z aparatem)</w:t>
            </w:r>
            <w:r w:rsidRPr="007E5F3E">
              <w:rPr>
                <w:rFonts w:asciiTheme="minorHAnsi" w:hAnsiTheme="minorHAnsi" w:cstheme="minorHAnsi"/>
                <w:sz w:val="22"/>
                <w:szCs w:val="22"/>
              </w:rPr>
              <w:tab/>
            </w:r>
          </w:p>
          <w:p w14:paraId="150E11D8"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lastRenderedPageBreak/>
              <w:tab/>
            </w:r>
          </w:p>
        </w:tc>
        <w:tc>
          <w:tcPr>
            <w:tcW w:w="0" w:type="auto"/>
          </w:tcPr>
          <w:p w14:paraId="150E11D9" w14:textId="77777777" w:rsidR="006A133E" w:rsidRPr="007E5F3E" w:rsidRDefault="006A133E" w:rsidP="006A133E">
            <w:pPr>
              <w:rPr>
                <w:rFonts w:asciiTheme="minorHAnsi" w:eastAsiaTheme="minorHAnsi" w:hAnsiTheme="minorHAnsi" w:cstheme="minorHAnsi"/>
                <w:sz w:val="22"/>
                <w:szCs w:val="22"/>
              </w:rPr>
            </w:pPr>
            <w:r w:rsidRPr="007E5F3E">
              <w:rPr>
                <w:rFonts w:asciiTheme="minorHAnsi" w:hAnsiTheme="minorHAnsi" w:cstheme="minorHAnsi"/>
                <w:sz w:val="22"/>
                <w:szCs w:val="22"/>
              </w:rPr>
              <w:lastRenderedPageBreak/>
              <w:t>TAK</w:t>
            </w:r>
          </w:p>
        </w:tc>
        <w:tc>
          <w:tcPr>
            <w:tcW w:w="0" w:type="auto"/>
          </w:tcPr>
          <w:p w14:paraId="150E11DA" w14:textId="77777777" w:rsidR="006A133E" w:rsidRPr="007E5F3E" w:rsidRDefault="006A133E" w:rsidP="006A133E">
            <w:pPr>
              <w:rPr>
                <w:rFonts w:asciiTheme="minorHAnsi" w:eastAsiaTheme="minorHAnsi" w:hAnsiTheme="minorHAnsi" w:cstheme="minorHAnsi"/>
                <w:sz w:val="22"/>
                <w:szCs w:val="22"/>
              </w:rPr>
            </w:pPr>
          </w:p>
        </w:tc>
      </w:tr>
      <w:tr w:rsidR="006A133E" w:rsidRPr="007E5F3E" w14:paraId="150E11E0" w14:textId="77777777" w:rsidTr="00CD0158">
        <w:trPr>
          <w:jc w:val="center"/>
        </w:trPr>
        <w:tc>
          <w:tcPr>
            <w:tcW w:w="0" w:type="auto"/>
          </w:tcPr>
          <w:p w14:paraId="150E11DC" w14:textId="77777777" w:rsidR="006A133E" w:rsidRPr="007E5F3E" w:rsidRDefault="006A133E"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150E11DD" w14:textId="77777777" w:rsidR="006A133E" w:rsidRPr="007E5F3E" w:rsidRDefault="006A133E" w:rsidP="006A133E">
            <w:pPr>
              <w:rPr>
                <w:rFonts w:asciiTheme="minorHAnsi" w:hAnsiTheme="minorHAnsi" w:cstheme="minorHAnsi"/>
                <w:sz w:val="22"/>
                <w:szCs w:val="22"/>
              </w:rPr>
            </w:pPr>
            <w:r w:rsidRPr="007E5F3E">
              <w:rPr>
                <w:rFonts w:asciiTheme="minorHAnsi" w:hAnsiTheme="minorHAnsi" w:cstheme="minorHAnsi"/>
                <w:sz w:val="22"/>
                <w:szCs w:val="22"/>
              </w:rPr>
              <w:t>Certyfikat CE na aparat i głowice (dokumenty załączyć)</w:t>
            </w:r>
          </w:p>
        </w:tc>
        <w:tc>
          <w:tcPr>
            <w:tcW w:w="0" w:type="auto"/>
          </w:tcPr>
          <w:p w14:paraId="150E11DE" w14:textId="77777777" w:rsidR="006A133E" w:rsidRPr="007E5F3E" w:rsidRDefault="006A133E" w:rsidP="006A133E">
            <w:pPr>
              <w:rPr>
                <w:rFonts w:asciiTheme="minorHAnsi" w:eastAsiaTheme="minorHAnsi" w:hAnsiTheme="minorHAnsi" w:cstheme="minorHAnsi"/>
                <w:sz w:val="22"/>
                <w:szCs w:val="22"/>
              </w:rPr>
            </w:pPr>
            <w:r w:rsidRPr="007E5F3E">
              <w:rPr>
                <w:rFonts w:asciiTheme="minorHAnsi" w:hAnsiTheme="minorHAnsi" w:cstheme="minorHAnsi"/>
                <w:sz w:val="22"/>
                <w:szCs w:val="22"/>
              </w:rPr>
              <w:t>TAK</w:t>
            </w:r>
          </w:p>
        </w:tc>
        <w:tc>
          <w:tcPr>
            <w:tcW w:w="0" w:type="auto"/>
          </w:tcPr>
          <w:p w14:paraId="150E11DF" w14:textId="77777777" w:rsidR="006A133E" w:rsidRPr="007E5F3E" w:rsidRDefault="006A133E" w:rsidP="006A133E">
            <w:pPr>
              <w:rPr>
                <w:rFonts w:asciiTheme="minorHAnsi" w:eastAsiaTheme="minorHAnsi" w:hAnsiTheme="minorHAnsi" w:cstheme="minorHAnsi"/>
                <w:sz w:val="22"/>
                <w:szCs w:val="22"/>
              </w:rPr>
            </w:pPr>
          </w:p>
        </w:tc>
      </w:tr>
      <w:tr w:rsidR="00510F18" w:rsidRPr="007E5F3E" w14:paraId="65E1F754" w14:textId="77777777" w:rsidTr="00CD0158">
        <w:trPr>
          <w:jc w:val="center"/>
        </w:trPr>
        <w:tc>
          <w:tcPr>
            <w:tcW w:w="0" w:type="auto"/>
          </w:tcPr>
          <w:p w14:paraId="2858751B" w14:textId="77777777" w:rsidR="00510F18" w:rsidRPr="007E5F3E" w:rsidRDefault="00510F18" w:rsidP="006A133E">
            <w:pPr>
              <w:numPr>
                <w:ilvl w:val="0"/>
                <w:numId w:val="1"/>
              </w:numPr>
              <w:suppressAutoHyphens w:val="0"/>
              <w:overflowPunct/>
              <w:autoSpaceDE/>
              <w:spacing w:after="160" w:line="259" w:lineRule="auto"/>
              <w:textAlignment w:val="auto"/>
              <w:rPr>
                <w:rFonts w:asciiTheme="minorHAnsi" w:hAnsiTheme="minorHAnsi" w:cstheme="minorHAnsi"/>
                <w:sz w:val="22"/>
                <w:szCs w:val="22"/>
              </w:rPr>
            </w:pPr>
          </w:p>
        </w:tc>
        <w:tc>
          <w:tcPr>
            <w:tcW w:w="0" w:type="auto"/>
          </w:tcPr>
          <w:p w14:paraId="649158C9" w14:textId="771FBC3E" w:rsidR="00510F18" w:rsidRPr="007E5F3E" w:rsidRDefault="00510F18" w:rsidP="006A133E">
            <w:pPr>
              <w:rPr>
                <w:rFonts w:asciiTheme="minorHAnsi" w:hAnsiTheme="minorHAnsi" w:cstheme="minorHAnsi"/>
                <w:sz w:val="22"/>
                <w:szCs w:val="22"/>
              </w:rPr>
            </w:pPr>
            <w:r w:rsidRPr="007E5F3E">
              <w:rPr>
                <w:rFonts w:asciiTheme="minorHAnsi" w:hAnsiTheme="minorHAnsi" w:cstheme="minorHAnsi"/>
                <w:sz w:val="22"/>
                <w:szCs w:val="22"/>
              </w:rPr>
              <w:t>Harmoni</w:t>
            </w:r>
            <w:r w:rsidR="00CD0158" w:rsidRPr="007E5F3E">
              <w:rPr>
                <w:rFonts w:asciiTheme="minorHAnsi" w:hAnsiTheme="minorHAnsi" w:cstheme="minorHAnsi"/>
                <w:sz w:val="22"/>
                <w:szCs w:val="22"/>
              </w:rPr>
              <w:t>czny tryb</w:t>
            </w:r>
            <w:r w:rsidRPr="007E5F3E">
              <w:rPr>
                <w:rFonts w:asciiTheme="minorHAnsi" w:hAnsiTheme="minorHAnsi" w:cstheme="minorHAnsi"/>
                <w:sz w:val="22"/>
                <w:szCs w:val="22"/>
              </w:rPr>
              <w:t xml:space="preserve"> 3</w:t>
            </w:r>
            <w:r w:rsidR="00CD0158" w:rsidRPr="007E5F3E">
              <w:rPr>
                <w:rFonts w:asciiTheme="minorHAnsi" w:hAnsiTheme="minorHAnsi" w:cstheme="minorHAnsi"/>
                <w:sz w:val="22"/>
                <w:szCs w:val="22"/>
              </w:rPr>
              <w:t>D</w:t>
            </w:r>
            <w:r w:rsidRPr="007E5F3E">
              <w:rPr>
                <w:rFonts w:asciiTheme="minorHAnsi" w:hAnsiTheme="minorHAnsi" w:cstheme="minorHAnsi"/>
                <w:sz w:val="22"/>
                <w:szCs w:val="22"/>
              </w:rPr>
              <w:t>/4</w:t>
            </w:r>
            <w:r w:rsidR="00CD0158" w:rsidRPr="007E5F3E">
              <w:rPr>
                <w:rFonts w:asciiTheme="minorHAnsi" w:hAnsiTheme="minorHAnsi" w:cstheme="minorHAnsi"/>
                <w:sz w:val="22"/>
                <w:szCs w:val="22"/>
              </w:rPr>
              <w:t>D</w:t>
            </w:r>
          </w:p>
        </w:tc>
        <w:tc>
          <w:tcPr>
            <w:tcW w:w="0" w:type="auto"/>
          </w:tcPr>
          <w:p w14:paraId="3707F7E7" w14:textId="58AB8A0D" w:rsidR="00510F18" w:rsidRPr="007E5F3E" w:rsidRDefault="00CD0158" w:rsidP="006A133E">
            <w:pPr>
              <w:rPr>
                <w:rFonts w:asciiTheme="minorHAnsi" w:hAnsiTheme="minorHAnsi" w:cstheme="minorHAnsi"/>
                <w:sz w:val="22"/>
                <w:szCs w:val="22"/>
              </w:rPr>
            </w:pPr>
            <w:r w:rsidRPr="007E5F3E">
              <w:rPr>
                <w:rFonts w:asciiTheme="minorHAnsi" w:hAnsiTheme="minorHAnsi" w:cstheme="minorHAnsi"/>
                <w:sz w:val="22"/>
                <w:szCs w:val="22"/>
              </w:rPr>
              <w:t>opcjonalnie</w:t>
            </w:r>
          </w:p>
        </w:tc>
        <w:tc>
          <w:tcPr>
            <w:tcW w:w="0" w:type="auto"/>
          </w:tcPr>
          <w:p w14:paraId="47BE2D70" w14:textId="47DBF6F4" w:rsidR="00510F18" w:rsidRPr="007E5F3E" w:rsidRDefault="00510F18" w:rsidP="006A133E">
            <w:pPr>
              <w:rPr>
                <w:rFonts w:asciiTheme="minorHAnsi" w:eastAsiaTheme="minorHAnsi" w:hAnsiTheme="minorHAnsi" w:cstheme="minorHAnsi"/>
                <w:color w:val="EE0000"/>
                <w:sz w:val="22"/>
                <w:szCs w:val="22"/>
              </w:rPr>
            </w:pPr>
          </w:p>
        </w:tc>
      </w:tr>
    </w:tbl>
    <w:p w14:paraId="150E11E1" w14:textId="77777777" w:rsidR="00D519B8" w:rsidRPr="00586EEB" w:rsidRDefault="00D519B8">
      <w:pPr>
        <w:rPr>
          <w:rFonts w:asciiTheme="minorHAnsi" w:hAnsiTheme="minorHAnsi" w:cstheme="minorHAnsi"/>
          <w:sz w:val="22"/>
          <w:szCs w:val="22"/>
        </w:rPr>
      </w:pPr>
    </w:p>
    <w:sectPr w:rsidR="00D519B8" w:rsidRPr="00586EEB" w:rsidSect="00586EEB">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B3309" w14:textId="77777777" w:rsidR="0035064F" w:rsidRDefault="0035064F" w:rsidP="00484D9A">
      <w:r>
        <w:separator/>
      </w:r>
    </w:p>
  </w:endnote>
  <w:endnote w:type="continuationSeparator" w:id="0">
    <w:p w14:paraId="05727DF0" w14:textId="77777777" w:rsidR="0035064F" w:rsidRDefault="0035064F" w:rsidP="00484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ulimChe">
    <w:charset w:val="81"/>
    <w:family w:val="modern"/>
    <w:pitch w:val="fixed"/>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9B24" w14:textId="77777777" w:rsidR="0035064F" w:rsidRDefault="0035064F" w:rsidP="00484D9A">
      <w:r>
        <w:separator/>
      </w:r>
    </w:p>
  </w:footnote>
  <w:footnote w:type="continuationSeparator" w:id="0">
    <w:p w14:paraId="5495AECA" w14:textId="77777777" w:rsidR="0035064F" w:rsidRDefault="0035064F" w:rsidP="00484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2915" w14:textId="4863BE1D" w:rsidR="007E5F3E" w:rsidRDefault="007E5F3E">
    <w:pPr>
      <w:pStyle w:val="Nagwek"/>
    </w:pPr>
    <w:r>
      <w:rPr>
        <w:noProof/>
      </w:rPr>
      <w:drawing>
        <wp:inline distT="0" distB="0" distL="0" distR="0" wp14:anchorId="358144AA" wp14:editId="3B33F757">
          <wp:extent cx="5760720" cy="558858"/>
          <wp:effectExtent l="0" t="0" r="0" b="0"/>
          <wp:docPr id="6" name="Obraz 5"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a:extLst xmlns:a="http://schemas.openxmlformats.org/drawingml/2006/main">
              <a:ext uri="{FF2B5EF4-FFF2-40B4-BE49-F238E27FC236}">
                <a16:creationId xmlns:a16="http://schemas.microsoft.com/office/drawing/2014/main" id="{C9BEF894-B999-4BF3-C462-A7A90844A049}"/>
              </a:ext>
            </a:extLst>
          </wp:docPr>
          <wp:cNvGraphicFramePr/>
          <a:graphic xmlns:a="http://schemas.openxmlformats.org/drawingml/2006/main">
            <a:graphicData uri="http://schemas.openxmlformats.org/drawingml/2006/picture">
              <pic:pic xmlns:pic="http://schemas.openxmlformats.org/drawingml/2006/picture">
                <pic:nvPicPr>
                  <pic:cNvPr id="6" name="Obraz 5"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a:extLst>
                      <a:ext uri="{FF2B5EF4-FFF2-40B4-BE49-F238E27FC236}">
                        <a16:creationId xmlns:a16="http://schemas.microsoft.com/office/drawing/2014/main" id="{C9BEF894-B999-4BF3-C462-A7A90844A049}"/>
                      </a:ext>
                    </a:extLst>
                  </pic:cNvPr>
                  <pic:cNvPicPr/>
                </pic:nvPicPr>
                <pic:blipFill>
                  <a:blip r:embed="rId1"/>
                  <a:stretch>
                    <a:fillRect/>
                  </a:stretch>
                </pic:blipFill>
                <pic:spPr>
                  <a:xfrm>
                    <a:off x="0" y="0"/>
                    <a:ext cx="5760720" cy="5588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9A7616"/>
    <w:multiLevelType w:val="hybridMultilevel"/>
    <w:tmpl w:val="B65671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6A285896"/>
    <w:multiLevelType w:val="hybridMultilevel"/>
    <w:tmpl w:val="7B6A31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78C75A6"/>
    <w:multiLevelType w:val="hybridMultilevel"/>
    <w:tmpl w:val="7DD60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2801862">
    <w:abstractNumId w:val="0"/>
  </w:num>
  <w:num w:numId="2" w16cid:durableId="1302005775">
    <w:abstractNumId w:val="1"/>
  </w:num>
  <w:num w:numId="3" w16cid:durableId="1835609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784"/>
    <w:rsid w:val="00041784"/>
    <w:rsid w:val="00047C26"/>
    <w:rsid w:val="000B0456"/>
    <w:rsid w:val="000B15D7"/>
    <w:rsid w:val="000E6AF4"/>
    <w:rsid w:val="001376EF"/>
    <w:rsid w:val="00151E28"/>
    <w:rsid w:val="002421FB"/>
    <w:rsid w:val="00267CB5"/>
    <w:rsid w:val="002755A1"/>
    <w:rsid w:val="002A2314"/>
    <w:rsid w:val="002B0F84"/>
    <w:rsid w:val="00323193"/>
    <w:rsid w:val="0035064F"/>
    <w:rsid w:val="00402A48"/>
    <w:rsid w:val="00441E3C"/>
    <w:rsid w:val="0045581D"/>
    <w:rsid w:val="00470307"/>
    <w:rsid w:val="00484D9A"/>
    <w:rsid w:val="004D6ACC"/>
    <w:rsid w:val="00510F18"/>
    <w:rsid w:val="00535AE0"/>
    <w:rsid w:val="0057190A"/>
    <w:rsid w:val="00586EEB"/>
    <w:rsid w:val="005E58A9"/>
    <w:rsid w:val="005F3F68"/>
    <w:rsid w:val="00611792"/>
    <w:rsid w:val="0066340A"/>
    <w:rsid w:val="00677DC1"/>
    <w:rsid w:val="00683AE4"/>
    <w:rsid w:val="006A133E"/>
    <w:rsid w:val="006B1BC8"/>
    <w:rsid w:val="0071766C"/>
    <w:rsid w:val="007261D1"/>
    <w:rsid w:val="00735517"/>
    <w:rsid w:val="007366E1"/>
    <w:rsid w:val="00767FD9"/>
    <w:rsid w:val="00776B07"/>
    <w:rsid w:val="007A68FE"/>
    <w:rsid w:val="007E23AE"/>
    <w:rsid w:val="007E5F3E"/>
    <w:rsid w:val="007F562C"/>
    <w:rsid w:val="008302F3"/>
    <w:rsid w:val="00893777"/>
    <w:rsid w:val="008B5794"/>
    <w:rsid w:val="00935FF1"/>
    <w:rsid w:val="009D4965"/>
    <w:rsid w:val="009F5A1B"/>
    <w:rsid w:val="00A8123C"/>
    <w:rsid w:val="00A9674D"/>
    <w:rsid w:val="00AA4F50"/>
    <w:rsid w:val="00AB6511"/>
    <w:rsid w:val="00AE56EC"/>
    <w:rsid w:val="00B23244"/>
    <w:rsid w:val="00BD05E6"/>
    <w:rsid w:val="00BD6C22"/>
    <w:rsid w:val="00BF371E"/>
    <w:rsid w:val="00C27B2A"/>
    <w:rsid w:val="00C95C92"/>
    <w:rsid w:val="00CB32B5"/>
    <w:rsid w:val="00CC0C04"/>
    <w:rsid w:val="00CD0158"/>
    <w:rsid w:val="00CF34ED"/>
    <w:rsid w:val="00D21B19"/>
    <w:rsid w:val="00D272F3"/>
    <w:rsid w:val="00D519B8"/>
    <w:rsid w:val="00D51C30"/>
    <w:rsid w:val="00D6531E"/>
    <w:rsid w:val="00D83725"/>
    <w:rsid w:val="00DC6A7A"/>
    <w:rsid w:val="00DE33D8"/>
    <w:rsid w:val="00E0137C"/>
    <w:rsid w:val="00E0591A"/>
    <w:rsid w:val="00E54D51"/>
    <w:rsid w:val="00E83C30"/>
    <w:rsid w:val="00EE4865"/>
    <w:rsid w:val="00F00254"/>
    <w:rsid w:val="00F156D7"/>
    <w:rsid w:val="00F267D2"/>
    <w:rsid w:val="00F7264C"/>
    <w:rsid w:val="00F83EE0"/>
    <w:rsid w:val="00FB4597"/>
    <w:rsid w:val="00FC49E9"/>
    <w:rsid w:val="00FF5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1138"/>
  <w15:docId w15:val="{BBEC0705-20D8-42B2-9786-DF166B89E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5C92"/>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95C9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C95C92"/>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535AE0"/>
    <w:pPr>
      <w:ind w:left="720"/>
      <w:contextualSpacing/>
    </w:pPr>
  </w:style>
  <w:style w:type="paragraph" w:styleId="Nagwek">
    <w:name w:val="header"/>
    <w:basedOn w:val="Normalny"/>
    <w:link w:val="NagwekZnak"/>
    <w:uiPriority w:val="99"/>
    <w:unhideWhenUsed/>
    <w:rsid w:val="00484D9A"/>
    <w:pPr>
      <w:tabs>
        <w:tab w:val="center" w:pos="4536"/>
        <w:tab w:val="right" w:pos="9072"/>
      </w:tabs>
    </w:pPr>
  </w:style>
  <w:style w:type="character" w:customStyle="1" w:styleId="NagwekZnak">
    <w:name w:val="Nagłówek Znak"/>
    <w:basedOn w:val="Domylnaczcionkaakapitu"/>
    <w:link w:val="Nagwek"/>
    <w:uiPriority w:val="99"/>
    <w:rsid w:val="00484D9A"/>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484D9A"/>
    <w:pPr>
      <w:tabs>
        <w:tab w:val="center" w:pos="4536"/>
        <w:tab w:val="right" w:pos="9072"/>
      </w:tabs>
    </w:pPr>
  </w:style>
  <w:style w:type="character" w:customStyle="1" w:styleId="StopkaZnak">
    <w:name w:val="Stopka Znak"/>
    <w:basedOn w:val="Domylnaczcionkaakapitu"/>
    <w:link w:val="Stopka"/>
    <w:uiPriority w:val="99"/>
    <w:rsid w:val="00484D9A"/>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72447">
      <w:bodyDiv w:val="1"/>
      <w:marLeft w:val="0"/>
      <w:marRight w:val="0"/>
      <w:marTop w:val="0"/>
      <w:marBottom w:val="0"/>
      <w:divBdr>
        <w:top w:val="none" w:sz="0" w:space="0" w:color="auto"/>
        <w:left w:val="none" w:sz="0" w:space="0" w:color="auto"/>
        <w:bottom w:val="none" w:sz="0" w:space="0" w:color="auto"/>
        <w:right w:val="none" w:sz="0" w:space="0" w:color="auto"/>
      </w:divBdr>
    </w:div>
    <w:div w:id="789668389">
      <w:bodyDiv w:val="1"/>
      <w:marLeft w:val="0"/>
      <w:marRight w:val="0"/>
      <w:marTop w:val="0"/>
      <w:marBottom w:val="0"/>
      <w:divBdr>
        <w:top w:val="none" w:sz="0" w:space="0" w:color="auto"/>
        <w:left w:val="none" w:sz="0" w:space="0" w:color="auto"/>
        <w:bottom w:val="none" w:sz="0" w:space="0" w:color="auto"/>
        <w:right w:val="none" w:sz="0" w:space="0" w:color="auto"/>
      </w:divBdr>
    </w:div>
    <w:div w:id="1076827145">
      <w:bodyDiv w:val="1"/>
      <w:marLeft w:val="0"/>
      <w:marRight w:val="0"/>
      <w:marTop w:val="0"/>
      <w:marBottom w:val="0"/>
      <w:divBdr>
        <w:top w:val="none" w:sz="0" w:space="0" w:color="auto"/>
        <w:left w:val="none" w:sz="0" w:space="0" w:color="auto"/>
        <w:bottom w:val="none" w:sz="0" w:space="0" w:color="auto"/>
        <w:right w:val="none" w:sz="0" w:space="0" w:color="auto"/>
      </w:divBdr>
    </w:div>
    <w:div w:id="1300919150">
      <w:bodyDiv w:val="1"/>
      <w:marLeft w:val="0"/>
      <w:marRight w:val="0"/>
      <w:marTop w:val="0"/>
      <w:marBottom w:val="0"/>
      <w:divBdr>
        <w:top w:val="none" w:sz="0" w:space="0" w:color="auto"/>
        <w:left w:val="none" w:sz="0" w:space="0" w:color="auto"/>
        <w:bottom w:val="none" w:sz="0" w:space="0" w:color="auto"/>
        <w:right w:val="none" w:sz="0" w:space="0" w:color="auto"/>
      </w:divBdr>
    </w:div>
    <w:div w:id="1691181647">
      <w:bodyDiv w:val="1"/>
      <w:marLeft w:val="0"/>
      <w:marRight w:val="0"/>
      <w:marTop w:val="0"/>
      <w:marBottom w:val="0"/>
      <w:divBdr>
        <w:top w:val="none" w:sz="0" w:space="0" w:color="auto"/>
        <w:left w:val="none" w:sz="0" w:space="0" w:color="auto"/>
        <w:bottom w:val="none" w:sz="0" w:space="0" w:color="auto"/>
        <w:right w:val="none" w:sz="0" w:space="0" w:color="auto"/>
      </w:divBdr>
    </w:div>
    <w:div w:id="186197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566</Words>
  <Characters>3396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Piotr Korczak</cp:lastModifiedBy>
  <cp:revision>7</cp:revision>
  <cp:lastPrinted>2020-10-30T10:59:00Z</cp:lastPrinted>
  <dcterms:created xsi:type="dcterms:W3CDTF">2025-11-06T15:12:00Z</dcterms:created>
  <dcterms:modified xsi:type="dcterms:W3CDTF">2025-12-08T13:48:00Z</dcterms:modified>
</cp:coreProperties>
</file>